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525D" w:rsidRPr="004E3700" w:rsidRDefault="008B525D" w:rsidP="004E3700">
      <w:pPr>
        <w:spacing w:line="276" w:lineRule="auto"/>
        <w:jc w:val="right"/>
        <w:rPr>
          <w:rFonts w:ascii="Georgia" w:hAnsi="Georgia" w:cs="Arial"/>
          <w:sz w:val="22"/>
        </w:rPr>
      </w:pPr>
      <w:r w:rsidRPr="004E3700">
        <w:rPr>
          <w:rFonts w:ascii="Georgia" w:hAnsi="Georgia" w:cs="Arial"/>
          <w:sz w:val="22"/>
        </w:rPr>
        <w:t xml:space="preserve"> </w:t>
      </w:r>
    </w:p>
    <w:p w:rsidR="008B525D" w:rsidRPr="004E3700" w:rsidRDefault="008B525D" w:rsidP="004E3700">
      <w:pPr>
        <w:spacing w:line="276" w:lineRule="auto"/>
        <w:rPr>
          <w:rFonts w:ascii="Georgia" w:hAnsi="Georgia" w:cs="Arial"/>
          <w:sz w:val="22"/>
        </w:rPr>
      </w:pPr>
    </w:p>
    <w:p w:rsidR="00CF02AB" w:rsidRPr="004E3700" w:rsidRDefault="009D3C83" w:rsidP="004E3700">
      <w:pPr>
        <w:spacing w:line="276" w:lineRule="auto"/>
        <w:jc w:val="center"/>
        <w:rPr>
          <w:rFonts w:ascii="Georgia" w:hAnsi="Georgia" w:cs="Arial"/>
          <w:b/>
          <w:sz w:val="22"/>
        </w:rPr>
      </w:pPr>
      <w:r w:rsidRPr="004E3700">
        <w:rPr>
          <w:rFonts w:ascii="Georgia" w:hAnsi="Georgia" w:cs="Arial"/>
          <w:b/>
          <w:sz w:val="22"/>
        </w:rPr>
        <w:t>VZOREC POGODBE</w:t>
      </w:r>
    </w:p>
    <w:p w:rsidR="003437DB" w:rsidRPr="004E3700" w:rsidRDefault="003437DB" w:rsidP="004E3700">
      <w:pPr>
        <w:suppressAutoHyphens w:val="0"/>
        <w:autoSpaceDE w:val="0"/>
        <w:autoSpaceDN w:val="0"/>
        <w:adjustRightInd w:val="0"/>
        <w:spacing w:line="276" w:lineRule="auto"/>
        <w:rPr>
          <w:rFonts w:ascii="Georgia" w:hAnsi="Georgia" w:cs="Arial"/>
          <w:b/>
          <w:sz w:val="22"/>
        </w:rPr>
      </w:pPr>
    </w:p>
    <w:p w:rsidR="009D3C83" w:rsidRPr="004E3700" w:rsidRDefault="009D3C83" w:rsidP="004E3700">
      <w:pPr>
        <w:suppressAutoHyphens w:val="0"/>
        <w:autoSpaceDE w:val="0"/>
        <w:autoSpaceDN w:val="0"/>
        <w:adjustRightInd w:val="0"/>
        <w:spacing w:line="276" w:lineRule="auto"/>
        <w:rPr>
          <w:rFonts w:ascii="Georgia" w:hAnsi="Georgia" w:cs="Arial"/>
          <w:b/>
          <w:sz w:val="22"/>
        </w:rPr>
      </w:pPr>
    </w:p>
    <w:p w:rsidR="008B525D" w:rsidRPr="004E3700" w:rsidRDefault="006112D8" w:rsidP="004E3700">
      <w:pPr>
        <w:suppressAutoHyphens w:val="0"/>
        <w:autoSpaceDE w:val="0"/>
        <w:autoSpaceDN w:val="0"/>
        <w:adjustRightInd w:val="0"/>
        <w:spacing w:line="276" w:lineRule="auto"/>
        <w:rPr>
          <w:rFonts w:ascii="Georgia" w:hAnsi="Georgia" w:cs="Arial"/>
          <w:sz w:val="22"/>
        </w:rPr>
      </w:pPr>
      <w:r w:rsidRPr="004E3700">
        <w:rPr>
          <w:rFonts w:ascii="Georgia" w:eastAsia="Times New Roman" w:hAnsi="Georgia" w:cs="Arial"/>
          <w:sz w:val="22"/>
          <w:lang w:eastAsia="sl-SI"/>
        </w:rPr>
        <w:t xml:space="preserve">Družba </w:t>
      </w:r>
      <w:r w:rsidRPr="004E3700">
        <w:rPr>
          <w:rFonts w:ascii="Georgia" w:eastAsia="Times New Roman" w:hAnsi="Georgia" w:cs="Arial"/>
          <w:b/>
          <w:sz w:val="22"/>
          <w:lang w:eastAsia="sl-SI"/>
        </w:rPr>
        <w:t>Nigrad d.d. Zagrebška cesta 30, 2000 Maribor</w:t>
      </w:r>
      <w:r w:rsidR="003437DB" w:rsidRPr="004E3700">
        <w:rPr>
          <w:rFonts w:ascii="Georgia" w:eastAsia="Times New Roman" w:hAnsi="Georgia" w:cs="Arial"/>
          <w:b/>
          <w:sz w:val="22"/>
          <w:lang w:eastAsia="sl-SI"/>
        </w:rPr>
        <w:t>, ki jo zastopa d</w:t>
      </w:r>
      <w:r w:rsidR="003437DB" w:rsidRPr="004E3700">
        <w:rPr>
          <w:rFonts w:ascii="Georgia" w:hAnsi="Georgia" w:cs="Arial"/>
          <w:b/>
          <w:sz w:val="22"/>
        </w:rPr>
        <w:t xml:space="preserve">irektor </w:t>
      </w:r>
      <w:r w:rsidR="00965E77">
        <w:rPr>
          <w:rFonts w:ascii="Georgia" w:hAnsi="Georgia" w:cs="Arial"/>
          <w:b/>
          <w:sz w:val="22"/>
        </w:rPr>
        <w:t>MARKO</w:t>
      </w:r>
      <w:r w:rsidRPr="004E3700">
        <w:rPr>
          <w:rFonts w:ascii="Georgia" w:hAnsi="Georgia" w:cs="Arial"/>
          <w:b/>
          <w:sz w:val="22"/>
        </w:rPr>
        <w:t xml:space="preserve"> </w:t>
      </w:r>
      <w:r w:rsidR="00C35389">
        <w:rPr>
          <w:rFonts w:ascii="Georgia" w:hAnsi="Georgia" w:cs="Arial"/>
          <w:b/>
          <w:sz w:val="22"/>
        </w:rPr>
        <w:t>PLEČKO</w:t>
      </w:r>
      <w:r w:rsidR="004A1B63" w:rsidRPr="004E3700">
        <w:rPr>
          <w:rFonts w:ascii="Georgia" w:hAnsi="Georgia" w:cs="Arial"/>
          <w:b/>
          <w:sz w:val="22"/>
        </w:rPr>
        <w:t>,</w:t>
      </w:r>
      <w:r w:rsidR="003437DB" w:rsidRPr="004E3700">
        <w:rPr>
          <w:rFonts w:ascii="Georgia" w:hAnsi="Georgia" w:cs="Arial"/>
          <w:sz w:val="22"/>
        </w:rPr>
        <w:t xml:space="preserve"> (v nadaljevanju naročnik)</w:t>
      </w:r>
    </w:p>
    <w:p w:rsidR="003437DB" w:rsidRPr="004E3700" w:rsidRDefault="003437DB" w:rsidP="004E3700">
      <w:pPr>
        <w:suppressAutoHyphens w:val="0"/>
        <w:autoSpaceDE w:val="0"/>
        <w:autoSpaceDN w:val="0"/>
        <w:adjustRightInd w:val="0"/>
        <w:spacing w:line="276" w:lineRule="auto"/>
        <w:jc w:val="left"/>
        <w:rPr>
          <w:rFonts w:ascii="Georgia" w:hAnsi="Georgia" w:cs="Arial"/>
          <w:sz w:val="22"/>
        </w:rPr>
      </w:pPr>
      <w:r w:rsidRPr="004E3700">
        <w:rPr>
          <w:rFonts w:ascii="Georgia" w:hAnsi="Georgia" w:cs="Arial"/>
          <w:sz w:val="22"/>
        </w:rPr>
        <w:t>ID številka za DDV:</w:t>
      </w:r>
      <w:r w:rsidR="004A1B63" w:rsidRPr="004E3700">
        <w:rPr>
          <w:rFonts w:ascii="Georgia" w:hAnsi="Georgia" w:cs="Arial"/>
          <w:sz w:val="22"/>
        </w:rPr>
        <w:t xml:space="preserve"> SI71083715, matična številka: 5066310000</w:t>
      </w:r>
    </w:p>
    <w:p w:rsidR="003437DB" w:rsidRPr="004E3700" w:rsidRDefault="003437DB" w:rsidP="004E3700">
      <w:pPr>
        <w:pStyle w:val="Naslov2"/>
        <w:tabs>
          <w:tab w:val="left" w:pos="0"/>
        </w:tabs>
        <w:spacing w:line="276" w:lineRule="auto"/>
        <w:jc w:val="right"/>
        <w:rPr>
          <w:rFonts w:ascii="Georgia" w:hAnsi="Georgia" w:cs="Arial"/>
          <w:color w:val="auto"/>
          <w:sz w:val="22"/>
          <w:szCs w:val="22"/>
        </w:rPr>
      </w:pPr>
    </w:p>
    <w:p w:rsidR="003437DB" w:rsidRPr="004E3700" w:rsidRDefault="003437DB" w:rsidP="004E3700">
      <w:pPr>
        <w:spacing w:line="276" w:lineRule="auto"/>
        <w:rPr>
          <w:rFonts w:ascii="Georgia" w:hAnsi="Georgia" w:cs="Arial"/>
          <w:b/>
          <w:bCs/>
          <w:sz w:val="22"/>
        </w:rPr>
      </w:pPr>
      <w:r w:rsidRPr="004E3700">
        <w:rPr>
          <w:rFonts w:ascii="Georgia" w:hAnsi="Georgia" w:cs="Arial"/>
          <w:b/>
          <w:bCs/>
          <w:sz w:val="22"/>
        </w:rPr>
        <w:t xml:space="preserve">IZVAJALEC </w:t>
      </w:r>
      <w:r w:rsidRPr="004E3700">
        <w:rPr>
          <w:rFonts w:ascii="Georgia" w:hAnsi="Georgia" w:cs="Arial"/>
          <w:bCs/>
          <w:sz w:val="22"/>
        </w:rPr>
        <w:t>_____________________________________________,</w:t>
      </w:r>
      <w:r w:rsidRPr="004E3700">
        <w:rPr>
          <w:rFonts w:ascii="Georgia" w:hAnsi="Georgia" w:cs="Arial"/>
          <w:b/>
          <w:bCs/>
          <w:sz w:val="22"/>
        </w:rPr>
        <w:t xml:space="preserve"> ki ga zastopa direktor</w:t>
      </w:r>
      <w:r w:rsidRPr="004E3700">
        <w:rPr>
          <w:rFonts w:ascii="Georgia" w:hAnsi="Georgia" w:cs="Arial"/>
          <w:bCs/>
          <w:sz w:val="22"/>
        </w:rPr>
        <w:t xml:space="preserve"> _______________________________(</w:t>
      </w:r>
      <w:r w:rsidRPr="004E3700">
        <w:rPr>
          <w:rFonts w:ascii="Georgia" w:hAnsi="Georgia" w:cs="Arial"/>
          <w:b/>
          <w:bCs/>
          <w:sz w:val="22"/>
        </w:rPr>
        <w:t>v nadaljevanju: izvajalec);</w:t>
      </w:r>
    </w:p>
    <w:p w:rsidR="003437DB" w:rsidRPr="004E3700" w:rsidRDefault="003437DB" w:rsidP="004E3700">
      <w:pPr>
        <w:spacing w:line="276" w:lineRule="auto"/>
        <w:rPr>
          <w:rFonts w:ascii="Georgia" w:hAnsi="Georgia" w:cs="Arial"/>
          <w:bCs/>
          <w:sz w:val="22"/>
        </w:rPr>
      </w:pPr>
      <w:r w:rsidRPr="004E3700">
        <w:rPr>
          <w:rFonts w:ascii="Georgia" w:hAnsi="Georgia" w:cs="Arial"/>
          <w:bCs/>
          <w:sz w:val="22"/>
        </w:rPr>
        <w:t>ID številka za DDV: SI_________________, matična številka: __________________,</w:t>
      </w:r>
    </w:p>
    <w:p w:rsidR="003437DB" w:rsidRPr="004E3700" w:rsidRDefault="003437DB" w:rsidP="004E3700">
      <w:pPr>
        <w:spacing w:line="276" w:lineRule="auto"/>
        <w:rPr>
          <w:rFonts w:ascii="Georgia" w:hAnsi="Georgia" w:cs="Arial"/>
          <w:b/>
          <w:bCs/>
          <w:sz w:val="22"/>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 xml:space="preserve">skleneta naslednjo  </w:t>
      </w:r>
    </w:p>
    <w:p w:rsidR="003437DB" w:rsidRDefault="003437DB" w:rsidP="004E3700">
      <w:pPr>
        <w:spacing w:line="276" w:lineRule="auto"/>
        <w:rPr>
          <w:rFonts w:ascii="Georgia" w:hAnsi="Georgia" w:cs="Arial"/>
          <w:b/>
          <w:sz w:val="22"/>
        </w:rPr>
      </w:pPr>
    </w:p>
    <w:p w:rsidR="00D10964" w:rsidRDefault="00D10964" w:rsidP="004E3700">
      <w:pPr>
        <w:spacing w:line="276" w:lineRule="auto"/>
        <w:rPr>
          <w:rFonts w:ascii="Georgia" w:hAnsi="Georgia" w:cs="Arial"/>
          <w:b/>
          <w:sz w:val="22"/>
        </w:rPr>
      </w:pPr>
    </w:p>
    <w:p w:rsidR="00D10964" w:rsidRDefault="00D10964" w:rsidP="004E3700">
      <w:pPr>
        <w:spacing w:line="276" w:lineRule="auto"/>
        <w:rPr>
          <w:rFonts w:ascii="Georgia" w:hAnsi="Georgia" w:cs="Arial"/>
          <w:b/>
          <w:sz w:val="22"/>
        </w:rPr>
      </w:pPr>
    </w:p>
    <w:p w:rsidR="00D10964" w:rsidRPr="004E3700" w:rsidRDefault="00D10964" w:rsidP="004E3700">
      <w:pPr>
        <w:spacing w:line="276" w:lineRule="auto"/>
        <w:rPr>
          <w:rFonts w:ascii="Georgia" w:hAnsi="Georgia" w:cs="Arial"/>
          <w:b/>
          <w:sz w:val="22"/>
        </w:rPr>
      </w:pPr>
    </w:p>
    <w:p w:rsidR="003437DB" w:rsidRPr="004E3700" w:rsidRDefault="003437DB" w:rsidP="004E3700">
      <w:pPr>
        <w:spacing w:line="276" w:lineRule="auto"/>
        <w:jc w:val="center"/>
        <w:rPr>
          <w:rFonts w:ascii="Georgia" w:hAnsi="Georgia" w:cs="Arial"/>
          <w:b/>
          <w:sz w:val="22"/>
          <w:lang w:eastAsia="en-US"/>
        </w:rPr>
      </w:pPr>
      <w:r w:rsidRPr="004E3700">
        <w:rPr>
          <w:rFonts w:ascii="Georgia" w:hAnsi="Georgia" w:cs="Arial"/>
          <w:b/>
          <w:sz w:val="22"/>
          <w:lang w:eastAsia="en-US"/>
        </w:rPr>
        <w:t>P O G O D B O</w:t>
      </w:r>
    </w:p>
    <w:p w:rsidR="003437DB" w:rsidRPr="004E3700" w:rsidRDefault="003437DB" w:rsidP="004E3700">
      <w:pPr>
        <w:spacing w:line="276" w:lineRule="auto"/>
        <w:jc w:val="center"/>
        <w:rPr>
          <w:rFonts w:ascii="Georgia" w:hAnsi="Georgia" w:cs="Arial"/>
          <w:b/>
          <w:sz w:val="22"/>
          <w:lang w:eastAsia="en-US"/>
        </w:rPr>
      </w:pPr>
      <w:r w:rsidRPr="004E3700">
        <w:rPr>
          <w:rFonts w:ascii="Georgia" w:hAnsi="Georgia" w:cs="Arial"/>
          <w:b/>
          <w:sz w:val="22"/>
          <w:lang w:eastAsia="en-US"/>
        </w:rPr>
        <w:t>za izvajanje zavarovalniških storitev</w:t>
      </w:r>
    </w:p>
    <w:p w:rsidR="00C35389" w:rsidRDefault="00E30952" w:rsidP="004E3700">
      <w:pPr>
        <w:spacing w:line="276" w:lineRule="auto"/>
        <w:jc w:val="center"/>
        <w:rPr>
          <w:rFonts w:ascii="Georgia" w:hAnsi="Georgia" w:cs="Arial"/>
          <w:b/>
          <w:sz w:val="22"/>
          <w:lang w:eastAsia="en-US"/>
        </w:rPr>
      </w:pPr>
      <w:r w:rsidRPr="004E3700">
        <w:rPr>
          <w:rFonts w:ascii="Georgia" w:hAnsi="Georgia" w:cs="Arial"/>
          <w:b/>
          <w:sz w:val="22"/>
          <w:lang w:eastAsia="en-US"/>
        </w:rPr>
        <w:t>ZAVAROVANJE PREMOŽENJA IN ODGOVORNOSTI</w:t>
      </w:r>
      <w:r w:rsidR="00C35389">
        <w:rPr>
          <w:rFonts w:ascii="Georgia" w:hAnsi="Georgia" w:cs="Arial"/>
          <w:b/>
          <w:sz w:val="22"/>
          <w:lang w:eastAsia="en-US"/>
        </w:rPr>
        <w:t xml:space="preserve"> </w:t>
      </w:r>
    </w:p>
    <w:p w:rsidR="00C35389" w:rsidRDefault="00C35389" w:rsidP="004E3700">
      <w:pPr>
        <w:spacing w:line="276" w:lineRule="auto"/>
        <w:jc w:val="center"/>
        <w:rPr>
          <w:rFonts w:ascii="Georgia" w:hAnsi="Georgia" w:cs="Arial"/>
          <w:b/>
          <w:sz w:val="22"/>
          <w:lang w:eastAsia="en-US"/>
        </w:rPr>
      </w:pPr>
      <w:r>
        <w:rPr>
          <w:rFonts w:ascii="Georgia" w:hAnsi="Georgia" w:cs="Arial"/>
          <w:b/>
          <w:sz w:val="22"/>
          <w:lang w:eastAsia="en-US"/>
        </w:rPr>
        <w:t xml:space="preserve"> </w:t>
      </w:r>
      <w:r w:rsidR="00965E77">
        <w:rPr>
          <w:rFonts w:ascii="Georgia" w:hAnsi="Georgia" w:cs="Arial"/>
          <w:b/>
          <w:sz w:val="22"/>
          <w:lang w:eastAsia="en-US"/>
        </w:rPr>
        <w:t xml:space="preserve">IN </w:t>
      </w:r>
      <w:r>
        <w:rPr>
          <w:rFonts w:ascii="Georgia" w:hAnsi="Georgia" w:cs="Arial"/>
          <w:b/>
          <w:sz w:val="22"/>
          <w:lang w:eastAsia="en-US"/>
        </w:rPr>
        <w:t xml:space="preserve">ZAVAROVANJE </w:t>
      </w:r>
    </w:p>
    <w:p w:rsidR="00E30952" w:rsidRPr="004E3700" w:rsidRDefault="00C35389" w:rsidP="004E3700">
      <w:pPr>
        <w:spacing w:line="276" w:lineRule="auto"/>
        <w:jc w:val="center"/>
        <w:rPr>
          <w:rFonts w:ascii="Georgia" w:hAnsi="Georgia" w:cs="Arial"/>
          <w:b/>
          <w:sz w:val="22"/>
          <w:lang w:eastAsia="en-US"/>
        </w:rPr>
      </w:pPr>
      <w:r>
        <w:rPr>
          <w:rFonts w:ascii="Georgia" w:hAnsi="Georgia" w:cs="Arial"/>
          <w:b/>
          <w:sz w:val="22"/>
          <w:lang w:eastAsia="en-US"/>
        </w:rPr>
        <w:t>KANALIZACIJSKEGA OMREŽJA V MOM</w:t>
      </w:r>
    </w:p>
    <w:p w:rsidR="003437DB" w:rsidRDefault="003437DB" w:rsidP="004E3700">
      <w:pPr>
        <w:spacing w:line="276" w:lineRule="auto"/>
        <w:rPr>
          <w:rFonts w:ascii="Georgia" w:hAnsi="Georgia" w:cs="Arial"/>
          <w:sz w:val="22"/>
          <w:lang w:eastAsia="en-US"/>
        </w:rPr>
      </w:pPr>
    </w:p>
    <w:p w:rsidR="00D10964" w:rsidRPr="004E3700" w:rsidRDefault="00D10964"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lang w:eastAsia="en-US"/>
        </w:rPr>
      </w:pPr>
    </w:p>
    <w:p w:rsidR="003437DB" w:rsidRPr="00A06EBB" w:rsidRDefault="00E30952" w:rsidP="004E3700">
      <w:pPr>
        <w:keepNext/>
        <w:widowControl w:val="0"/>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UVODNE DOLOČBE</w:t>
      </w:r>
    </w:p>
    <w:p w:rsidR="00E30952" w:rsidRDefault="00E30952"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D10964" w:rsidRPr="004E3700" w:rsidRDefault="00D10964" w:rsidP="00D10964">
      <w:pPr>
        <w:keepNext/>
        <w:keepLines/>
        <w:spacing w:line="276" w:lineRule="auto"/>
        <w:outlineLvl w:val="2"/>
        <w:rPr>
          <w:rFonts w:ascii="Georgia" w:hAnsi="Georgia" w:cs="Arial"/>
          <w:bCs/>
          <w:sz w:val="22"/>
          <w:lang w:eastAsia="en-US"/>
        </w:rPr>
      </w:pPr>
      <w:r w:rsidRPr="004E3700">
        <w:rPr>
          <w:rFonts w:ascii="Georgia" w:hAnsi="Georgia" w:cs="Arial"/>
          <w:bCs/>
          <w:sz w:val="22"/>
          <w:lang w:eastAsia="en-US"/>
        </w:rPr>
        <w:t>Pogodbeni stranki ugotavljata, da:</w:t>
      </w: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sz w:val="22"/>
          <w:lang w:eastAsia="en-US"/>
        </w:rPr>
        <w:t xml:space="preserve">da je naročnik izvedel postopek oddaje javnega naročila po odprtem postopku, za izbiro izvajalca zavarovalniških storitev za zavarovanje premoženja in odgovornosti ter </w:t>
      </w:r>
      <w:r w:rsidR="00965E77">
        <w:rPr>
          <w:rFonts w:ascii="Georgia" w:hAnsi="Georgia" w:cs="Arial"/>
          <w:sz w:val="22"/>
          <w:lang w:eastAsia="en-US"/>
        </w:rPr>
        <w:t>zavarovanje kanalizacijskega omrežja MOM</w:t>
      </w:r>
      <w:r w:rsidRPr="004E3700">
        <w:rPr>
          <w:rFonts w:ascii="Georgia" w:hAnsi="Georgia" w:cs="Arial"/>
          <w:sz w:val="22"/>
          <w:lang w:eastAsia="en-US"/>
        </w:rPr>
        <w:t xml:space="preserve">, za obdobje </w:t>
      </w:r>
      <w:r w:rsidR="00C35389">
        <w:rPr>
          <w:rFonts w:ascii="Georgia" w:hAnsi="Georgia" w:cs="Arial"/>
          <w:sz w:val="22"/>
          <w:lang w:eastAsia="en-US"/>
        </w:rPr>
        <w:t>4</w:t>
      </w:r>
      <w:r w:rsidRPr="004E3700">
        <w:rPr>
          <w:rFonts w:ascii="Georgia" w:hAnsi="Georgia" w:cs="Arial"/>
          <w:sz w:val="22"/>
          <w:lang w:eastAsia="en-US"/>
        </w:rPr>
        <w:t xml:space="preserve"> (</w:t>
      </w:r>
      <w:r w:rsidR="00C35389">
        <w:rPr>
          <w:rFonts w:ascii="Georgia" w:hAnsi="Georgia" w:cs="Arial"/>
          <w:sz w:val="22"/>
          <w:lang w:eastAsia="en-US"/>
        </w:rPr>
        <w:t>štirih</w:t>
      </w:r>
      <w:r w:rsidRPr="004E3700">
        <w:rPr>
          <w:rFonts w:ascii="Georgia" w:hAnsi="Georgia" w:cs="Arial"/>
          <w:sz w:val="22"/>
          <w:lang w:eastAsia="en-US"/>
        </w:rPr>
        <w:t>) let (2017,2018</w:t>
      </w:r>
      <w:r w:rsidR="00C35389">
        <w:rPr>
          <w:rFonts w:ascii="Georgia" w:hAnsi="Georgia" w:cs="Arial"/>
          <w:sz w:val="22"/>
          <w:lang w:eastAsia="en-US"/>
        </w:rPr>
        <w:t>, 2019</w:t>
      </w:r>
      <w:r w:rsidRPr="004E3700">
        <w:rPr>
          <w:rFonts w:ascii="Georgia" w:hAnsi="Georgia" w:cs="Arial"/>
          <w:sz w:val="22"/>
          <w:lang w:eastAsia="en-US"/>
        </w:rPr>
        <w:t xml:space="preserve"> in 20</w:t>
      </w:r>
      <w:r w:rsidR="00C35389">
        <w:rPr>
          <w:rFonts w:ascii="Georgia" w:hAnsi="Georgia" w:cs="Arial"/>
          <w:sz w:val="22"/>
          <w:lang w:eastAsia="en-US"/>
        </w:rPr>
        <w:t>20</w:t>
      </w:r>
      <w:r w:rsidRPr="004E3700">
        <w:rPr>
          <w:rFonts w:ascii="Georgia" w:hAnsi="Georgia" w:cs="Arial"/>
          <w:sz w:val="22"/>
          <w:lang w:eastAsia="en-US"/>
        </w:rPr>
        <w:t>)</w:t>
      </w:r>
      <w:r w:rsidR="002B0FE3">
        <w:rPr>
          <w:rFonts w:ascii="Georgia" w:hAnsi="Georgia" w:cs="Arial"/>
          <w:sz w:val="22"/>
          <w:lang w:eastAsia="en-US"/>
        </w:rPr>
        <w:t xml:space="preserve"> z možnostjo podaljšanja </w:t>
      </w:r>
      <w:proofErr w:type="spellStart"/>
      <w:r w:rsidR="002B0FE3">
        <w:rPr>
          <w:rFonts w:ascii="Georgia" w:hAnsi="Georgia" w:cs="Arial"/>
          <w:sz w:val="22"/>
          <w:lang w:eastAsia="en-US"/>
        </w:rPr>
        <w:t>max</w:t>
      </w:r>
      <w:proofErr w:type="spellEnd"/>
      <w:r w:rsidR="002B0FE3">
        <w:rPr>
          <w:rFonts w:ascii="Georgia" w:hAnsi="Georgia" w:cs="Arial"/>
          <w:sz w:val="22"/>
          <w:lang w:eastAsia="en-US"/>
        </w:rPr>
        <w:t>. 12 mesecev</w:t>
      </w:r>
      <w:r w:rsidRPr="004E3700">
        <w:rPr>
          <w:rFonts w:ascii="Georgia" w:hAnsi="Georgia" w:cs="Arial"/>
          <w:sz w:val="22"/>
          <w:lang w:eastAsia="en-US"/>
        </w:rPr>
        <w:t>,</w:t>
      </w:r>
    </w:p>
    <w:p w:rsid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 xml:space="preserve">zavarovalec kot naročnik sklepa to pogodbo v svojem imenu in za svoj račun, skladno z določbo 90. člena Zakona o javnem naročanju (Uradni list RS, št. 91/2015, Uradni list Evropske unije, št. 307/2015, 307/2015; v nadaljevanju: ZJN-3)  na podlagi predhodno izvedenega odprtega postopka oddaje javnega naročila z oznako ________________ (Objava obvestila o naročilu Uradni list RS, Portal javnih naročil, št. objave ________________ z dne __.__.2016 in v  Uradnemu listu EU z oznako ________________ z dne __.__.2016), </w:t>
      </w:r>
    </w:p>
    <w:p w:rsid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je bila zavarovalnica izbrana kot najugodnejša zavarovalnica (ponudnik) predmetnega javnega naročila za na podlagi ponudbe št. ____________ z dne ______________ (v nadaljevanju: ponudba) in odločitve naročnika o oddaji naročila številka _______________ z dne __.__.2016;</w:t>
      </w: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je zavarovalec in zavarovanec ista oseba, razen pri zavarovanju na tuj račun,</w:t>
      </w:r>
    </w:p>
    <w:p w:rsidR="00D10964" w:rsidRP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je sestavni del te pogodbe tudi razpisna dokumentacija predmetnega javnega naročila ter odgovori naročnika v času javnega naročila preko portala javnih naročil,</w:t>
      </w:r>
    </w:p>
    <w:p w:rsidR="00D10964" w:rsidRPr="00D10964" w:rsidRDefault="00D10964" w:rsidP="00D10964">
      <w:pPr>
        <w:keepNext/>
        <w:keepLines/>
        <w:spacing w:line="276" w:lineRule="auto"/>
        <w:outlineLvl w:val="2"/>
        <w:rPr>
          <w:rFonts w:ascii="Georgia" w:hAnsi="Georgia" w:cs="Arial"/>
          <w:bCs/>
          <w:sz w:val="22"/>
          <w:lang w:eastAsia="en-US"/>
        </w:rPr>
      </w:pPr>
    </w:p>
    <w:p w:rsidR="00D10964" w:rsidRPr="004E3700" w:rsidRDefault="00D10964" w:rsidP="00D10964">
      <w:pPr>
        <w:suppressAutoHyphens w:val="0"/>
        <w:spacing w:line="276" w:lineRule="auto"/>
        <w:ind w:left="360"/>
        <w:rPr>
          <w:rFonts w:ascii="Georgia" w:hAnsi="Georgia" w:cs="Arial"/>
          <w:sz w:val="22"/>
          <w:lang w:eastAsia="en-US"/>
        </w:rPr>
      </w:pP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lastRenderedPageBreak/>
        <w:t>da so sredstva za kritje obveznosti po tej pogodbi predvidena v finančnem načrtu zavarovalca,</w:t>
      </w:r>
    </w:p>
    <w:p w:rsidR="00D10964" w:rsidRPr="004E3700" w:rsidRDefault="00D10964" w:rsidP="00D10964">
      <w:pPr>
        <w:numPr>
          <w:ilvl w:val="0"/>
          <w:numId w:val="18"/>
        </w:numPr>
        <w:suppressAutoHyphens w:val="0"/>
        <w:spacing w:line="276" w:lineRule="auto"/>
        <w:rPr>
          <w:rFonts w:ascii="Georgia" w:hAnsi="Georgia" w:cs="Arial"/>
          <w:sz w:val="22"/>
          <w:lang w:eastAsia="en-US"/>
        </w:rPr>
      </w:pPr>
      <w:r w:rsidRPr="004E3700">
        <w:rPr>
          <w:rFonts w:ascii="Georgia" w:hAnsi="Georgia" w:cs="Arial"/>
          <w:sz w:val="22"/>
          <w:lang w:eastAsia="en-US"/>
        </w:rPr>
        <w:t>da je bil kot najugodnejši ponudnik izbran izvajalec po tej pogodbi, na podlagi ponudbe št. __________, z dne __________.</w:t>
      </w:r>
    </w:p>
    <w:p w:rsidR="003437DB" w:rsidRDefault="003437DB" w:rsidP="004E3700">
      <w:pPr>
        <w:spacing w:line="276" w:lineRule="auto"/>
        <w:rPr>
          <w:rFonts w:ascii="Georgia" w:hAnsi="Georgia" w:cs="Arial"/>
          <w:sz w:val="22"/>
          <w:lang w:eastAsia="en-US"/>
        </w:rPr>
      </w:pPr>
    </w:p>
    <w:p w:rsidR="00A06EBB" w:rsidRPr="004E3700" w:rsidRDefault="00A06EBB" w:rsidP="004E3700">
      <w:pPr>
        <w:spacing w:line="276" w:lineRule="auto"/>
        <w:rPr>
          <w:rFonts w:ascii="Georgia" w:hAnsi="Georgia" w:cs="Arial"/>
          <w:sz w:val="22"/>
          <w:lang w:eastAsia="en-US"/>
        </w:rPr>
      </w:pPr>
    </w:p>
    <w:p w:rsidR="00A63E71" w:rsidRPr="00A06EBB" w:rsidRDefault="003437DB" w:rsidP="004E3700">
      <w:pPr>
        <w:keepNext/>
        <w:widowControl w:val="0"/>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PREDMET POGODBE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Default="003437DB" w:rsidP="004E3700">
      <w:pPr>
        <w:spacing w:line="276" w:lineRule="auto"/>
        <w:rPr>
          <w:rFonts w:ascii="Georgia" w:hAnsi="Georgia" w:cs="Arial"/>
          <w:sz w:val="22"/>
          <w:lang w:eastAsia="en-US"/>
        </w:rPr>
      </w:pPr>
      <w:r w:rsidRPr="004E3700">
        <w:rPr>
          <w:rFonts w:ascii="Georgia" w:hAnsi="Georgia" w:cs="Arial"/>
          <w:sz w:val="22"/>
          <w:lang w:eastAsia="en-US"/>
        </w:rPr>
        <w:t>S to pogodbo se pogodbeni stranki dogovorita o pogojih izvajanja javnega naročila, navedenega v 1. členu te pogodbe.</w:t>
      </w:r>
    </w:p>
    <w:p w:rsidR="00A06EBB" w:rsidRDefault="00A06EB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Predmet te pogodbe je:</w:t>
      </w:r>
    </w:p>
    <w:p w:rsidR="003437DB" w:rsidRPr="004E3700" w:rsidRDefault="003437DB" w:rsidP="004E3700">
      <w:pPr>
        <w:numPr>
          <w:ilvl w:val="0"/>
          <w:numId w:val="22"/>
        </w:numPr>
        <w:suppressAutoHyphens w:val="0"/>
        <w:spacing w:line="276" w:lineRule="auto"/>
        <w:rPr>
          <w:rFonts w:ascii="Georgia" w:hAnsi="Georgia" w:cs="Arial"/>
          <w:bCs/>
          <w:sz w:val="22"/>
          <w:lang w:eastAsia="en-US"/>
        </w:rPr>
      </w:pPr>
      <w:r w:rsidRPr="004E3700">
        <w:rPr>
          <w:rFonts w:ascii="Georgia" w:hAnsi="Georgia" w:cs="Arial"/>
          <w:bCs/>
          <w:sz w:val="22"/>
          <w:lang w:eastAsia="en-US"/>
        </w:rPr>
        <w:t>zavarovanje</w:t>
      </w:r>
      <w:r w:rsidR="00E30952" w:rsidRPr="004E3700">
        <w:rPr>
          <w:rFonts w:ascii="Georgia" w:hAnsi="Georgia" w:cs="Arial"/>
          <w:bCs/>
          <w:sz w:val="22"/>
          <w:lang w:eastAsia="en-US"/>
        </w:rPr>
        <w:t xml:space="preserve"> premoženja in odgovornosti </w:t>
      </w:r>
    </w:p>
    <w:p w:rsidR="00C35389" w:rsidRPr="004E3700" w:rsidRDefault="00C35389" w:rsidP="00C35389">
      <w:pPr>
        <w:numPr>
          <w:ilvl w:val="0"/>
          <w:numId w:val="22"/>
        </w:numPr>
        <w:suppressAutoHyphens w:val="0"/>
        <w:spacing w:line="276" w:lineRule="auto"/>
        <w:ind w:left="360" w:firstLine="4"/>
        <w:rPr>
          <w:rFonts w:ascii="Georgia" w:hAnsi="Georgia" w:cs="Arial"/>
          <w:bCs/>
          <w:sz w:val="22"/>
          <w:lang w:eastAsia="en-US"/>
        </w:rPr>
      </w:pPr>
      <w:r>
        <w:rPr>
          <w:rFonts w:ascii="Georgia" w:hAnsi="Georgia" w:cs="Arial"/>
          <w:bCs/>
          <w:sz w:val="22"/>
          <w:lang w:eastAsia="en-US"/>
        </w:rPr>
        <w:t>zavarovanje kanalizacijskega omrežja MOM</w:t>
      </w:r>
    </w:p>
    <w:p w:rsidR="003437DB" w:rsidRPr="004E3700" w:rsidRDefault="003437DB" w:rsidP="00A06EBB">
      <w:pPr>
        <w:suppressAutoHyphens w:val="0"/>
        <w:spacing w:line="276" w:lineRule="auto"/>
        <w:rPr>
          <w:rFonts w:ascii="Georgia" w:hAnsi="Georgia" w:cs="Arial"/>
          <w:sz w:val="22"/>
          <w:lang w:eastAsia="en-US"/>
        </w:rPr>
      </w:pPr>
      <w:r w:rsidRPr="004E3700">
        <w:rPr>
          <w:rFonts w:ascii="Georgia" w:hAnsi="Georgia" w:cs="Arial"/>
          <w:sz w:val="22"/>
          <w:lang w:eastAsia="en-US"/>
        </w:rPr>
        <w:tab/>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Pogodbeno dogovorjena dela bo izvajalec zavarovanja izvršil skladno s:</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ponudbo izvajalca zavarovanja št. ____________ z dne ____________;</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razpisno dokumentacijo javnega naročila, navedenega v prvem členu te pogodbe ter ostalimi zavarovalno-tehničnimi pogoji in zahtevami naročnika;</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splošnimi pogoji zavarovalnice za posamezno vrsto pogodbenega zavarovanja, če niso v nasprotju z razpisanimi zavarovalno tehničnimi pogoji;</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v primeru neskladja med navedenimi dokumenti iz prejšnjih alinej tega člena, velja razpisna dokumentacija javnega naročila.</w:t>
      </w:r>
    </w:p>
    <w:p w:rsidR="00270D66" w:rsidRPr="004E3700" w:rsidRDefault="00270D66"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Naročnik si v skladu z določili </w:t>
      </w:r>
      <w:r w:rsidR="00872EDA" w:rsidRPr="004E3700">
        <w:rPr>
          <w:rFonts w:ascii="Georgia" w:hAnsi="Georgia" w:cs="Arial"/>
          <w:sz w:val="22"/>
          <w:lang w:eastAsia="en-US"/>
        </w:rPr>
        <w:t>46. člena ZJN-3</w:t>
      </w:r>
      <w:r w:rsidRPr="004E3700">
        <w:rPr>
          <w:rFonts w:ascii="Georgia" w:hAnsi="Georgia" w:cs="Arial"/>
          <w:sz w:val="22"/>
          <w:lang w:eastAsia="en-US"/>
        </w:rPr>
        <w:t xml:space="preserve"> </w:t>
      </w:r>
      <w:r w:rsidR="00872EDA" w:rsidRPr="004E3700">
        <w:rPr>
          <w:rFonts w:ascii="Georgia" w:hAnsi="Georgia" w:cs="Arial"/>
          <w:sz w:val="22"/>
          <w:lang w:eastAsia="en-US"/>
        </w:rPr>
        <w:t xml:space="preserve">(postopek s pogajanji brez predhodne objave) </w:t>
      </w:r>
      <w:r w:rsidRPr="004E3700">
        <w:rPr>
          <w:rFonts w:ascii="Georgia" w:hAnsi="Georgia" w:cs="Arial"/>
          <w:sz w:val="22"/>
          <w:lang w:eastAsia="en-US"/>
        </w:rPr>
        <w:t>pridržuje pravico, da odda izvajalcu zavarovanja po tej pogodbi, naročilo za morebitne dodatne storitve, ki niso vključene v prvotno naročilo in ki bi predstavljale povečanje obsega predmetnega javnega naročila ter so zaradi nepredvidenih okoliščin postale potrebne za izvedbo tega naročila storitev. Dodatna naročila so omejena za obdobje trajanja pogodbe na podlagi tega izvedenega javnega naročila.</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navedenem v prejšnjem odstavku, se izvede postopek s pogajanji brez predhodne objave. Pogodbeni stranki v tem primeru skleneta dodatek k osnovni pogodbi ali novo pogodbo.</w:t>
      </w:r>
    </w:p>
    <w:p w:rsidR="003437DB" w:rsidRPr="004E3700" w:rsidRDefault="003437DB"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color w:val="FF0000"/>
          <w:sz w:val="22"/>
          <w:lang w:eastAsia="en-US"/>
        </w:rPr>
      </w:pPr>
    </w:p>
    <w:p w:rsidR="003437DB" w:rsidRPr="00A06EBB" w:rsidRDefault="003437DB" w:rsidP="004E3700">
      <w:pPr>
        <w:keepNext/>
        <w:keepLines/>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POGODBENA VREDNOST</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 osnovi zavarovalno tehnične dokumentacije po posameznih zavarovalnih vrstah, določene z razpisno dokumentacijo javnega naročila in te pogodbe naročnik sklepa pri izvajalcu zavarovanja za naslednje predmete zavarovanja:</w:t>
      </w:r>
    </w:p>
    <w:p w:rsidR="00D43CD7" w:rsidRPr="004E3700" w:rsidRDefault="00D43CD7" w:rsidP="004E3700">
      <w:pPr>
        <w:pStyle w:val="Odstavekseznama"/>
        <w:numPr>
          <w:ilvl w:val="0"/>
          <w:numId w:val="55"/>
        </w:num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zavarovanje premoženja in odgovornosti</w:t>
      </w:r>
    </w:p>
    <w:p w:rsidR="00C35389" w:rsidRPr="00C35389" w:rsidRDefault="00C35389" w:rsidP="00C35389">
      <w:pPr>
        <w:numPr>
          <w:ilvl w:val="0"/>
          <w:numId w:val="55"/>
        </w:numPr>
        <w:suppressAutoHyphens w:val="0"/>
        <w:spacing w:line="276" w:lineRule="auto"/>
        <w:rPr>
          <w:rFonts w:ascii="Georgia" w:hAnsi="Georgia" w:cs="Arial"/>
          <w:bCs/>
          <w:sz w:val="22"/>
          <w:lang w:eastAsia="en-US"/>
        </w:rPr>
      </w:pPr>
      <w:r>
        <w:rPr>
          <w:rFonts w:ascii="Georgia" w:hAnsi="Georgia" w:cs="Arial"/>
          <w:bCs/>
          <w:sz w:val="22"/>
          <w:lang w:eastAsia="en-US"/>
        </w:rPr>
        <w:t>zavarovanje kanalizacijskega omrežja MOM</w:t>
      </w:r>
    </w:p>
    <w:p w:rsidR="003437DB" w:rsidRPr="004E3700" w:rsidRDefault="00D43CD7" w:rsidP="004E3700">
      <w:pPr>
        <w:spacing w:line="276" w:lineRule="auto"/>
        <w:rPr>
          <w:rFonts w:ascii="Georgia" w:hAnsi="Georgia" w:cs="Arial"/>
          <w:sz w:val="22"/>
          <w:lang w:eastAsia="en-US"/>
        </w:rPr>
      </w:pPr>
      <w:r w:rsidRPr="004E3700">
        <w:rPr>
          <w:rFonts w:ascii="Georgia" w:hAnsi="Georgia" w:cs="Arial"/>
          <w:sz w:val="22"/>
          <w:lang w:eastAsia="en-US"/>
        </w:rPr>
        <w:t>……………</w:t>
      </w:r>
      <w:r w:rsidR="00A06EBB">
        <w:rPr>
          <w:rFonts w:ascii="Georgia" w:hAnsi="Georgia" w:cs="Arial"/>
          <w:sz w:val="22"/>
          <w:lang w:eastAsia="en-US"/>
        </w:rPr>
        <w:t>se dopolni po izbiri izvajalca.</w:t>
      </w:r>
    </w:p>
    <w:p w:rsidR="00D43CD7" w:rsidRPr="004E3700" w:rsidRDefault="00D43CD7"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bCs/>
          <w:sz w:val="22"/>
          <w:lang w:eastAsia="en-US"/>
        </w:rPr>
      </w:pPr>
      <w:r w:rsidRPr="004E3700">
        <w:rPr>
          <w:rFonts w:ascii="Georgia" w:hAnsi="Georgia" w:cs="Arial"/>
          <w:bCs/>
          <w:sz w:val="22"/>
          <w:lang w:eastAsia="en-US"/>
        </w:rPr>
        <w:lastRenderedPageBreak/>
        <w:t>Premijske stopnje, določene v prvem odstavku tega člena te pogodbe, so fiksne za celotno pogodbeno obdobje</w:t>
      </w:r>
      <w:r w:rsidR="00B0257E" w:rsidRPr="004E3700">
        <w:rPr>
          <w:rFonts w:ascii="Georgia" w:hAnsi="Georgia" w:cs="Arial"/>
          <w:bCs/>
          <w:sz w:val="22"/>
          <w:lang w:eastAsia="en-US"/>
        </w:rPr>
        <w:t>.</w:t>
      </w:r>
      <w:r w:rsidRPr="004E3700">
        <w:rPr>
          <w:rFonts w:ascii="Georgia" w:hAnsi="Georgia" w:cs="Arial"/>
          <w:bCs/>
          <w:sz w:val="22"/>
          <w:lang w:eastAsia="en-US"/>
        </w:rPr>
        <w:t xml:space="preserve"> Prav tako so nespremenljivi vsi zavarovalni pogoji (zavarovalno-tehnični pogoji, kot na primer premijske stopnje, idr.) določeni z razpisno dokumentacijo. </w:t>
      </w:r>
    </w:p>
    <w:p w:rsidR="003437DB" w:rsidRPr="004E3700" w:rsidRDefault="003437DB" w:rsidP="004E3700">
      <w:pPr>
        <w:spacing w:line="276" w:lineRule="auto"/>
        <w:rPr>
          <w:rFonts w:ascii="Georgia" w:hAnsi="Georgia" w:cs="Arial"/>
          <w:bCs/>
          <w:sz w:val="22"/>
          <w:lang w:eastAsia="en-US"/>
        </w:rPr>
      </w:pPr>
    </w:p>
    <w:p w:rsidR="003437DB" w:rsidRPr="004E3700" w:rsidRDefault="003437DB" w:rsidP="004E3700">
      <w:pPr>
        <w:spacing w:line="276" w:lineRule="auto"/>
        <w:rPr>
          <w:rFonts w:ascii="Georgia" w:hAnsi="Georgia" w:cs="Arial"/>
          <w:bCs/>
          <w:sz w:val="22"/>
          <w:lang w:eastAsia="en-US"/>
        </w:rPr>
      </w:pPr>
      <w:r w:rsidRPr="004E3700">
        <w:rPr>
          <w:rFonts w:ascii="Georgia" w:hAnsi="Georgia" w:cs="Arial"/>
          <w:bCs/>
          <w:sz w:val="22"/>
          <w:lang w:eastAsia="en-US"/>
        </w:rPr>
        <w:t>Ob morebitnem povečanju ali zmanjšanju obsega zavarovanja ostanejo zavarovalni pogoji ter premijske stopnje enake.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jc w:val="center"/>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skladu s ponudbo št. _________ z dne __________ bo naročnik plačeval fakture za letno</w:t>
      </w:r>
      <w:r w:rsidR="0083400D" w:rsidRPr="004E3700">
        <w:rPr>
          <w:rFonts w:ascii="Georgia" w:hAnsi="Georgia" w:cs="Arial"/>
          <w:sz w:val="22"/>
          <w:lang w:eastAsia="en-US"/>
        </w:rPr>
        <w:t xml:space="preserve">/mesečno </w:t>
      </w:r>
      <w:r w:rsidRPr="004E3700">
        <w:rPr>
          <w:rFonts w:ascii="Georgia" w:hAnsi="Georgia" w:cs="Arial"/>
          <w:sz w:val="22"/>
          <w:lang w:eastAsia="en-US"/>
        </w:rPr>
        <w:t xml:space="preserve">premijo </w:t>
      </w:r>
      <w:r w:rsidR="003438DA" w:rsidRPr="004E3700">
        <w:rPr>
          <w:rFonts w:ascii="Georgia" w:hAnsi="Georgia" w:cs="Arial"/>
          <w:sz w:val="22"/>
          <w:lang w:eastAsia="en-US"/>
        </w:rPr>
        <w:t>90</w:t>
      </w:r>
      <w:r w:rsidRPr="004E3700">
        <w:rPr>
          <w:rFonts w:ascii="Georgia" w:hAnsi="Georgia" w:cs="Arial"/>
          <w:sz w:val="22"/>
          <w:lang w:eastAsia="en-US"/>
        </w:rPr>
        <w:t xml:space="preserve"> dni od dneva uradnega prejema pri naročniku. Račun za vsakoletno</w:t>
      </w:r>
      <w:r w:rsidR="0083400D" w:rsidRPr="004E3700">
        <w:rPr>
          <w:rFonts w:ascii="Georgia" w:hAnsi="Georgia" w:cs="Arial"/>
          <w:sz w:val="22"/>
          <w:lang w:eastAsia="en-US"/>
        </w:rPr>
        <w:t xml:space="preserve">/vsakomesečno </w:t>
      </w:r>
      <w:r w:rsidRPr="004E3700">
        <w:rPr>
          <w:rFonts w:ascii="Georgia" w:hAnsi="Georgia" w:cs="Arial"/>
          <w:sz w:val="22"/>
          <w:lang w:eastAsia="en-US"/>
        </w:rPr>
        <w:t xml:space="preserve"> premijo ponudnik izda </w:t>
      </w:r>
      <w:r w:rsidR="0083400D" w:rsidRPr="004E3700">
        <w:rPr>
          <w:rFonts w:ascii="Georgia" w:hAnsi="Georgia" w:cs="Arial"/>
          <w:sz w:val="22"/>
          <w:lang w:eastAsia="en-US"/>
        </w:rPr>
        <w:t>__________</w:t>
      </w:r>
      <w:r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Naročnik bo poravnal prejeti račun v roku trideset (</w:t>
      </w:r>
      <w:r w:rsidR="003438DA" w:rsidRPr="004E3700">
        <w:rPr>
          <w:rFonts w:ascii="Georgia" w:hAnsi="Georgia" w:cs="Arial"/>
          <w:sz w:val="22"/>
          <w:lang w:eastAsia="en-US"/>
        </w:rPr>
        <w:t>90</w:t>
      </w:r>
      <w:r w:rsidRPr="004E3700">
        <w:rPr>
          <w:rFonts w:ascii="Georgia" w:hAnsi="Georgia" w:cs="Arial"/>
          <w:sz w:val="22"/>
          <w:lang w:eastAsia="en-US"/>
        </w:rPr>
        <w:t>) dni od njegovega prejema na izvajalčev TRR št: ____________________________________________ odprt pri: _____________________________</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Kot začetek roka, v katerem mora naročnik izvajalcu plačati izstavljen račun, se šteje prvi delovni dan po prejemu računa. Če račun zapade v plačilo na nedelovni dan oz. na dan, ko v Republiki Sloveniji ni mogoče izvajati plačilnega prometa, se zapadlost podaljša do prvega naslednjega delovnega dne. Kot dan plačila oziroma izpolnitve naročnikove obveznosti se šteje dan, ko naročnik izroči nalog za plačilo banki, pri kateri ima svoj račun.</w:t>
      </w:r>
    </w:p>
    <w:p w:rsidR="00270D66" w:rsidRPr="004E3700" w:rsidRDefault="00270D66" w:rsidP="004E3700">
      <w:pPr>
        <w:spacing w:line="276" w:lineRule="auto"/>
        <w:rPr>
          <w:rFonts w:ascii="Georgia" w:hAnsi="Georgia" w:cs="Arial"/>
          <w:color w:val="FF0000"/>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Naročnik ima pravico kompenzirati obveznosti iz naslova plačila premije s formalno pravilno prijavljenimi škodami, ki jih izvajalec zavarovanja ne likvidira v roku, določenim z razpisnimi pogoji. Izvajalec zavarovanja ima pravico zaračunati zakonske zamudne obresti, v kolikor naročnik ne plača obroka v pogodbeno dogovorjenem roku.</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izpolnjevanja pogojev, določenih z zakonom, pogodbeni stranki lahko dogovorita tudi kompenzacijo ali druge načine poravnavanja obveznosti v skladu z zakonom, kar pogodbeni stranki priznavata kot običajni način plačila.</w:t>
      </w:r>
    </w:p>
    <w:p w:rsidR="003629AE" w:rsidRPr="004E3700" w:rsidRDefault="003629AE"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sz w:val="22"/>
          <w:lang w:eastAsia="en-US"/>
        </w:rPr>
      </w:pPr>
    </w:p>
    <w:p w:rsidR="003437DB" w:rsidRPr="004E3700" w:rsidRDefault="00A06EBB" w:rsidP="00A06EBB">
      <w:pPr>
        <w:spacing w:line="276" w:lineRule="auto"/>
        <w:jc w:val="center"/>
        <w:rPr>
          <w:rFonts w:ascii="Georgia" w:hAnsi="Georgia" w:cs="Arial"/>
          <w:b/>
          <w:sz w:val="22"/>
          <w:lang w:eastAsia="en-US"/>
        </w:rPr>
      </w:pPr>
      <w:r>
        <w:rPr>
          <w:rFonts w:ascii="Georgia" w:hAnsi="Georgia" w:cs="Arial"/>
          <w:b/>
          <w:sz w:val="22"/>
          <w:lang w:eastAsia="en-US"/>
        </w:rPr>
        <w:t>V. ČAS TRAJANJA ZAVAROVANJA</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Zavarovanje po tej pogodbi traja </w:t>
      </w:r>
      <w:r w:rsidR="00C35389">
        <w:rPr>
          <w:rFonts w:ascii="Georgia" w:hAnsi="Georgia" w:cs="Arial"/>
          <w:sz w:val="22"/>
          <w:lang w:eastAsia="en-US"/>
        </w:rPr>
        <w:t>štiri</w:t>
      </w:r>
      <w:r w:rsidR="00A7421E" w:rsidRPr="004E3700">
        <w:rPr>
          <w:rFonts w:ascii="Georgia" w:hAnsi="Georgia" w:cs="Arial"/>
          <w:sz w:val="22"/>
          <w:lang w:eastAsia="en-US"/>
        </w:rPr>
        <w:t xml:space="preserve"> (</w:t>
      </w:r>
      <w:r w:rsidR="00C35389">
        <w:rPr>
          <w:rFonts w:ascii="Georgia" w:hAnsi="Georgia" w:cs="Arial"/>
          <w:sz w:val="22"/>
          <w:lang w:eastAsia="en-US"/>
        </w:rPr>
        <w:t>4</w:t>
      </w:r>
      <w:r w:rsidR="00A7421E" w:rsidRPr="004E3700">
        <w:rPr>
          <w:rFonts w:ascii="Georgia" w:hAnsi="Georgia" w:cs="Arial"/>
          <w:sz w:val="22"/>
          <w:lang w:eastAsia="en-US"/>
        </w:rPr>
        <w:t>)</w:t>
      </w:r>
      <w:r w:rsidR="002F29F4" w:rsidRPr="004E3700">
        <w:rPr>
          <w:rFonts w:ascii="Georgia" w:hAnsi="Georgia" w:cs="Arial"/>
          <w:sz w:val="22"/>
          <w:lang w:eastAsia="en-US"/>
        </w:rPr>
        <w:t xml:space="preserve"> let</w:t>
      </w:r>
      <w:r w:rsidR="00A7421E" w:rsidRPr="004E3700">
        <w:rPr>
          <w:rFonts w:ascii="Georgia" w:hAnsi="Georgia" w:cs="Arial"/>
          <w:sz w:val="22"/>
          <w:lang w:eastAsia="en-US"/>
        </w:rPr>
        <w:t>a</w:t>
      </w:r>
      <w:r w:rsidR="002F29F4" w:rsidRPr="004E3700">
        <w:rPr>
          <w:rFonts w:ascii="Georgia" w:hAnsi="Georgia" w:cs="Arial"/>
          <w:sz w:val="22"/>
          <w:lang w:eastAsia="en-US"/>
        </w:rPr>
        <w:t xml:space="preserve"> (</w:t>
      </w:r>
      <w:r w:rsidR="00C35389">
        <w:rPr>
          <w:rFonts w:ascii="Georgia" w:hAnsi="Georgia" w:cs="Arial"/>
          <w:sz w:val="22"/>
          <w:lang w:eastAsia="en-US"/>
        </w:rPr>
        <w:t>48</w:t>
      </w:r>
      <w:r w:rsidRPr="004E3700">
        <w:rPr>
          <w:rFonts w:ascii="Georgia" w:hAnsi="Georgia" w:cs="Arial"/>
          <w:sz w:val="22"/>
          <w:lang w:eastAsia="en-US"/>
        </w:rPr>
        <w:t xml:space="preserve"> mesecev). Zavarovanje se začne </w:t>
      </w:r>
      <w:r w:rsidR="00A7421E" w:rsidRPr="004E3700">
        <w:rPr>
          <w:rFonts w:ascii="Georgia" w:hAnsi="Georgia" w:cs="Arial"/>
          <w:sz w:val="22"/>
          <w:lang w:eastAsia="en-US"/>
        </w:rPr>
        <w:t>01.0</w:t>
      </w:r>
      <w:r w:rsidR="00C35389">
        <w:rPr>
          <w:rFonts w:ascii="Georgia" w:hAnsi="Georgia" w:cs="Arial"/>
          <w:sz w:val="22"/>
          <w:lang w:eastAsia="en-US"/>
        </w:rPr>
        <w:t>7</w:t>
      </w:r>
      <w:r w:rsidR="00A7421E" w:rsidRPr="004E3700">
        <w:rPr>
          <w:rFonts w:ascii="Georgia" w:hAnsi="Georgia" w:cs="Arial"/>
          <w:sz w:val="22"/>
          <w:lang w:eastAsia="en-US"/>
        </w:rPr>
        <w:t>.2017</w:t>
      </w:r>
      <w:r w:rsidRPr="004E3700">
        <w:rPr>
          <w:rFonts w:ascii="Georgia" w:hAnsi="Georgia" w:cs="Arial"/>
          <w:sz w:val="22"/>
          <w:lang w:eastAsia="en-US"/>
        </w:rPr>
        <w:t xml:space="preserve"> ob </w:t>
      </w:r>
      <w:r w:rsidR="0090692C" w:rsidRPr="004E3700">
        <w:rPr>
          <w:rFonts w:ascii="Georgia" w:hAnsi="Georgia" w:cs="Arial"/>
          <w:sz w:val="22"/>
          <w:lang w:eastAsia="en-US"/>
        </w:rPr>
        <w:t>00:</w:t>
      </w:r>
      <w:r w:rsidRPr="004E3700">
        <w:rPr>
          <w:rFonts w:ascii="Georgia" w:hAnsi="Georgia" w:cs="Arial"/>
          <w:sz w:val="22"/>
          <w:lang w:eastAsia="en-US"/>
        </w:rPr>
        <w:t xml:space="preserve">00 uri in zaključi </w:t>
      </w:r>
      <w:r w:rsidR="00C35389">
        <w:rPr>
          <w:rFonts w:ascii="Georgia" w:hAnsi="Georgia" w:cs="Arial"/>
          <w:sz w:val="22"/>
          <w:lang w:eastAsia="en-US"/>
        </w:rPr>
        <w:t>0</w:t>
      </w:r>
      <w:r w:rsidR="00A7421E" w:rsidRPr="004E3700">
        <w:rPr>
          <w:rFonts w:ascii="Georgia" w:hAnsi="Georgia" w:cs="Arial"/>
          <w:sz w:val="22"/>
          <w:lang w:eastAsia="en-US"/>
        </w:rPr>
        <w:t>1.</w:t>
      </w:r>
      <w:r w:rsidR="00C35389">
        <w:rPr>
          <w:rFonts w:ascii="Georgia" w:hAnsi="Georgia" w:cs="Arial"/>
          <w:sz w:val="22"/>
          <w:lang w:eastAsia="en-US"/>
        </w:rPr>
        <w:t>07</w:t>
      </w:r>
      <w:r w:rsidR="00A7421E" w:rsidRPr="004E3700">
        <w:rPr>
          <w:rFonts w:ascii="Georgia" w:hAnsi="Georgia" w:cs="Arial"/>
          <w:sz w:val="22"/>
          <w:lang w:eastAsia="en-US"/>
        </w:rPr>
        <w:t>.20</w:t>
      </w:r>
      <w:r w:rsidR="00C35389">
        <w:rPr>
          <w:rFonts w:ascii="Georgia" w:hAnsi="Georgia" w:cs="Arial"/>
          <w:sz w:val="22"/>
          <w:lang w:eastAsia="en-US"/>
        </w:rPr>
        <w:t>20</w:t>
      </w:r>
      <w:r w:rsidR="00E84465" w:rsidRPr="004E3700">
        <w:rPr>
          <w:rFonts w:ascii="Georgia" w:hAnsi="Georgia" w:cs="Arial"/>
          <w:sz w:val="22"/>
          <w:lang w:eastAsia="en-US"/>
        </w:rPr>
        <w:t xml:space="preserve">  </w:t>
      </w:r>
      <w:r w:rsidR="0090692C" w:rsidRPr="004E3700">
        <w:rPr>
          <w:rFonts w:ascii="Georgia" w:hAnsi="Georgia" w:cs="Arial"/>
          <w:sz w:val="22"/>
          <w:lang w:eastAsia="en-US"/>
        </w:rPr>
        <w:t>24:</w:t>
      </w:r>
      <w:r w:rsidRPr="004E3700">
        <w:rPr>
          <w:rFonts w:ascii="Georgia" w:hAnsi="Georgia" w:cs="Arial"/>
          <w:sz w:val="22"/>
          <w:lang w:eastAsia="en-US"/>
        </w:rPr>
        <w:t>00 uri.</w:t>
      </w:r>
    </w:p>
    <w:p w:rsidR="003437DB" w:rsidRPr="004E3700" w:rsidRDefault="003437DB" w:rsidP="004E3700">
      <w:pPr>
        <w:spacing w:line="276" w:lineRule="auto"/>
        <w:rPr>
          <w:rFonts w:ascii="Georgia" w:hAnsi="Georgia" w:cs="Arial"/>
          <w:i/>
          <w:color w:val="FF0000"/>
          <w:sz w:val="22"/>
          <w:lang w:eastAsia="en-US"/>
        </w:rPr>
      </w:pPr>
    </w:p>
    <w:p w:rsidR="003437DB" w:rsidRPr="004E3700" w:rsidRDefault="003437DB" w:rsidP="004E3700">
      <w:pPr>
        <w:spacing w:line="276" w:lineRule="auto"/>
        <w:rPr>
          <w:rFonts w:ascii="Georgia" w:hAnsi="Georgia" w:cs="Arial"/>
          <w:i/>
          <w:sz w:val="22"/>
          <w:lang w:eastAsia="en-US"/>
        </w:rPr>
      </w:pPr>
    </w:p>
    <w:p w:rsidR="003437DB" w:rsidRPr="004E3700" w:rsidRDefault="003437DB" w:rsidP="00A06EBB">
      <w:pPr>
        <w:autoSpaceDE w:val="0"/>
        <w:autoSpaceDN w:val="0"/>
        <w:adjustRightInd w:val="0"/>
        <w:spacing w:line="276" w:lineRule="auto"/>
        <w:jc w:val="center"/>
        <w:rPr>
          <w:rFonts w:ascii="Georgia" w:hAnsi="Georgia" w:cs="Arial"/>
          <w:b/>
          <w:sz w:val="22"/>
          <w:lang w:eastAsia="en-US"/>
        </w:rPr>
      </w:pPr>
      <w:r w:rsidRPr="004E3700">
        <w:rPr>
          <w:rFonts w:ascii="Georgia" w:hAnsi="Georgia" w:cs="Arial"/>
          <w:b/>
          <w:sz w:val="22"/>
          <w:lang w:eastAsia="en-US"/>
        </w:rPr>
        <w:t>VI. S</w:t>
      </w:r>
      <w:r w:rsidR="00A06EBB">
        <w:rPr>
          <w:rFonts w:ascii="Georgia" w:hAnsi="Georgia" w:cs="Arial"/>
          <w:b/>
          <w:sz w:val="22"/>
          <w:lang w:eastAsia="en-US"/>
        </w:rPr>
        <w:t>PREMEMBE MED ZAVAROVALNIM LETOM</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se zavezuje vključiti/izključiti v/iz zavarovanje/a med letom pridobljeno ali ugotovljeno premoženje naročnika pod istimi zavarovalnimi pogoji.</w:t>
      </w:r>
    </w:p>
    <w:p w:rsidR="003437DB" w:rsidRDefault="003437DB" w:rsidP="004E3700">
      <w:pPr>
        <w:autoSpaceDE w:val="0"/>
        <w:autoSpaceDN w:val="0"/>
        <w:adjustRightInd w:val="0"/>
        <w:spacing w:line="276" w:lineRule="auto"/>
        <w:rPr>
          <w:rFonts w:ascii="Georgia" w:hAnsi="Georgia" w:cs="Arial"/>
          <w:sz w:val="22"/>
          <w:lang w:eastAsia="en-US"/>
        </w:rPr>
      </w:pPr>
    </w:p>
    <w:p w:rsidR="00A06EBB" w:rsidRPr="004E3700" w:rsidRDefault="00A06EB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sprejema v zavarovanje vse objekte, opremo in zaloge naročnika tudi v primeru, če bi izpadle iz evidenc navedenih v razpisni dokumentaciji.</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sprejema v zavarovanje tudi vse nove investicije zavarovanih stvari na isti lokaciji in na novih lokacijah, katerih skupna vrednost ne presega 10 % vrednosti zavarovanih stvari tudi, če naročnik tega ne sporoči izvajalcu zavarovanja.</w:t>
      </w:r>
    </w:p>
    <w:p w:rsidR="003437DB" w:rsidRPr="004E3700" w:rsidRDefault="003437DB" w:rsidP="004E3700">
      <w:pPr>
        <w:autoSpaceDE w:val="0"/>
        <w:autoSpaceDN w:val="0"/>
        <w:adjustRightInd w:val="0"/>
        <w:spacing w:line="276" w:lineRule="auto"/>
        <w:rPr>
          <w:rFonts w:ascii="Georgia" w:hAnsi="Georgia" w:cs="Arial"/>
          <w:color w:val="FF0000"/>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A06EBB" w:rsidRDefault="003437DB" w:rsidP="00A06EBB">
      <w:pPr>
        <w:keepNext/>
        <w:spacing w:line="276" w:lineRule="auto"/>
        <w:jc w:val="center"/>
        <w:outlineLvl w:val="3"/>
        <w:rPr>
          <w:rFonts w:ascii="Georgia" w:hAnsi="Georgia" w:cs="Arial"/>
          <w:b/>
          <w:sz w:val="22"/>
        </w:rPr>
      </w:pPr>
      <w:r w:rsidRPr="004E3700">
        <w:rPr>
          <w:rFonts w:ascii="Georgia" w:hAnsi="Georgia" w:cs="Arial"/>
          <w:b/>
          <w:sz w:val="22"/>
        </w:rPr>
        <w:t>VII. PRAVICE IN OBVEZNOSTI POGODBENIH STRANK</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Naročnik je dolžan izvajati prijave škod na dokumentiran način s podatki, potrebnimi za ažuren obračun in plačilo škode. Naročnik in izbran ponudnik določita način sporočanja prijave v elektronski obliki na določen elektronski naslov. Zavarovalnica mora opraviti ogled prijavljene škode takoj, oziroma najkasneje v roku 3 dni. Naročnik je dolžan omogočiti cenilcu izvajalca zavarovanja ogled poškodovanega objekta ali naprave. V kolikor zavarovalnica ne opravi ogleda prijavljene škode, to ne zadrži likvidacije in plačila zavarovalnine / odškodnine s strani zavarovalnice. </w:t>
      </w:r>
    </w:p>
    <w:p w:rsidR="009F03F1" w:rsidRPr="004E3700" w:rsidRDefault="009F03F1"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da je dostavljena škodna dokumentacija po mnenju zavarovalnice nepopolna, mora zavarovalnica o tem obvestiti zavarovalca v roku 14 dni po prejemu dokumentacije, sicer se šteje, da je dokumentacija popolna.</w:t>
      </w:r>
    </w:p>
    <w:p w:rsidR="009F03F1" w:rsidRPr="004E3700" w:rsidRDefault="009F03F1"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Zavarovalnica mora zavarovalcu sproti posredovati zaključni sporazum za posamezni zavarovalni primer in kopijo poravnave za vse likvidirane odškodninske zahtevke, vključno z odklonitvami iz naslova zavarovanja odgovornosti. Naročnik se strinja, da zavarovalnica na kopijah poravnav za vse likvidirane odškodninske zahtevek iz naslova odgovornosti, ustrezno zakrije podatke, ki jih kot zaščitene določa Zakon o varstvu osebnih podatkov.</w:t>
      </w:r>
    </w:p>
    <w:p w:rsidR="009F03F1" w:rsidRPr="004E3700" w:rsidRDefault="009F03F1"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večjih škod zavarovalnica izplača zavarovalcu akontacijo v višini 50 % od prvotno ocenjene škode v roku 14 dni, od prejema prijave škode na dogovorjen način in zavarovalnica zavarovalnemu primeru ni ugovarjala. Za velike škode se štejejo škode, ki presegajo ocenjeno vrednost 30.000</w:t>
      </w:r>
      <w:r w:rsidR="0059503A" w:rsidRPr="004E3700">
        <w:rPr>
          <w:rFonts w:ascii="Georgia" w:hAnsi="Georgia" w:cs="Arial"/>
          <w:sz w:val="22"/>
          <w:lang w:eastAsia="en-US"/>
        </w:rPr>
        <w:t>,00</w:t>
      </w:r>
      <w:r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color w:val="FF0000"/>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Zavarovalnica se zaveže vsako četrtletje za pretekle tri mesece seznanjati naročnika o škodnem dogajanju (do 15.4., 15.7., 15.10. in 15.1. v zavarovalnem letu). Podatki o škodnem dogajanju morajo vsebovati zavarovalca, lokacijo škode, številko zavarovalne police, oznako škode zavarovalnice, datum nastanka škode, datum prijave škode, vzrok škode, znesek prijave, znesek izplačane zavarovalnine – odškodnine in datum izplačila oziroma odklonitve. </w:t>
      </w:r>
    </w:p>
    <w:p w:rsidR="00821A95" w:rsidRPr="004E3700" w:rsidRDefault="00821A95" w:rsidP="004E3700">
      <w:pPr>
        <w:spacing w:line="276" w:lineRule="auto"/>
        <w:rPr>
          <w:rFonts w:ascii="Georgia" w:hAnsi="Georgia" w:cs="Arial"/>
          <w:sz w:val="22"/>
          <w:lang w:eastAsia="en-US"/>
        </w:rPr>
      </w:pPr>
    </w:p>
    <w:p w:rsidR="00821A95" w:rsidRPr="004E3700" w:rsidRDefault="00821A95"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821A95" w:rsidRPr="004E3700" w:rsidRDefault="00821A95" w:rsidP="004E3700">
      <w:pPr>
        <w:spacing w:line="276" w:lineRule="auto"/>
        <w:rPr>
          <w:rFonts w:ascii="Georgia" w:hAnsi="Georgia" w:cs="Arial"/>
          <w:sz w:val="22"/>
          <w:lang w:eastAsia="en-US"/>
        </w:rPr>
      </w:pPr>
      <w:r w:rsidRPr="004E3700">
        <w:rPr>
          <w:rFonts w:ascii="Georgia" w:hAnsi="Georgia" w:cs="Arial"/>
          <w:sz w:val="22"/>
          <w:lang w:eastAsia="en-US"/>
        </w:rPr>
        <w:t>Zavarovalnica se obvezuje, da bo kadarkoli v času veljavnosti te pogodbe oziroma kadarkoli v času izvajanja predmeta te pogodbe, v skladu s šestim odstavkom 91. člena ZJN-3, v roku osmih (8) dni od prejema poziva, zavarovalcu posredoval podatke o:</w:t>
      </w:r>
    </w:p>
    <w:p w:rsidR="00821A95" w:rsidRPr="004E3700" w:rsidRDefault="00A07F1C" w:rsidP="004E3700">
      <w:pPr>
        <w:numPr>
          <w:ilvl w:val="0"/>
          <w:numId w:val="48"/>
        </w:numPr>
        <w:spacing w:line="276" w:lineRule="auto"/>
        <w:rPr>
          <w:rFonts w:ascii="Georgia" w:hAnsi="Georgia" w:cs="Arial"/>
          <w:sz w:val="22"/>
          <w:lang w:eastAsia="en-US"/>
        </w:rPr>
      </w:pPr>
      <w:r w:rsidRPr="004E3700">
        <w:rPr>
          <w:rFonts w:ascii="Georgia" w:hAnsi="Georgia" w:cs="Arial"/>
          <w:sz w:val="22"/>
          <w:lang w:eastAsia="en-US"/>
        </w:rPr>
        <w:t>s</w:t>
      </w:r>
      <w:r w:rsidR="00821A95" w:rsidRPr="004E3700">
        <w:rPr>
          <w:rFonts w:ascii="Georgia" w:hAnsi="Georgia" w:cs="Arial"/>
          <w:sz w:val="22"/>
          <w:lang w:eastAsia="en-US"/>
        </w:rPr>
        <w:t xml:space="preserve">vojih ustanoviteljih, družbenikih, delničarjih, </w:t>
      </w:r>
      <w:proofErr w:type="spellStart"/>
      <w:r w:rsidR="00821A95" w:rsidRPr="004E3700">
        <w:rPr>
          <w:rFonts w:ascii="Georgia" w:hAnsi="Georgia" w:cs="Arial"/>
          <w:sz w:val="22"/>
          <w:lang w:eastAsia="en-US"/>
        </w:rPr>
        <w:t>komanditistih</w:t>
      </w:r>
      <w:proofErr w:type="spellEnd"/>
      <w:r w:rsidR="00821A95" w:rsidRPr="004E3700">
        <w:rPr>
          <w:rFonts w:ascii="Georgia" w:hAnsi="Georgia" w:cs="Arial"/>
          <w:sz w:val="22"/>
          <w:lang w:eastAsia="en-US"/>
        </w:rPr>
        <w:t xml:space="preserve"> ali drugih lastnikih in podatke o lastniških deležih navedenih oseb;</w:t>
      </w:r>
    </w:p>
    <w:p w:rsidR="00821A95" w:rsidRPr="004E3700" w:rsidRDefault="00821A95" w:rsidP="004E3700">
      <w:pPr>
        <w:numPr>
          <w:ilvl w:val="0"/>
          <w:numId w:val="48"/>
        </w:numPr>
        <w:spacing w:line="276" w:lineRule="auto"/>
        <w:rPr>
          <w:rFonts w:ascii="Georgia" w:hAnsi="Georgia" w:cs="Arial"/>
          <w:sz w:val="22"/>
          <w:lang w:eastAsia="en-US"/>
        </w:rPr>
      </w:pPr>
      <w:r w:rsidRPr="004E3700">
        <w:rPr>
          <w:rFonts w:ascii="Georgia" w:hAnsi="Georgia" w:cs="Arial"/>
          <w:sz w:val="22"/>
          <w:lang w:eastAsia="en-US"/>
        </w:rPr>
        <w:t>gospodarskih subjektih, za katere se glede na določbe zakona, ki ureja gospodarske družbe, šteje, da so z njim povezane družbe.</w:t>
      </w:r>
    </w:p>
    <w:p w:rsidR="00821A95" w:rsidRPr="004E3700" w:rsidRDefault="00821A95" w:rsidP="004E3700">
      <w:pPr>
        <w:spacing w:line="276" w:lineRule="auto"/>
        <w:rPr>
          <w:rFonts w:ascii="Georgia" w:hAnsi="Georgia" w:cs="Arial"/>
          <w:sz w:val="22"/>
          <w:lang w:eastAsia="en-US"/>
        </w:rPr>
      </w:pPr>
    </w:p>
    <w:p w:rsidR="003437DB" w:rsidRPr="004E3700" w:rsidRDefault="00821A95" w:rsidP="004E3700">
      <w:pPr>
        <w:spacing w:line="276" w:lineRule="auto"/>
        <w:rPr>
          <w:rFonts w:ascii="Georgia" w:hAnsi="Georgia" w:cs="Arial"/>
          <w:sz w:val="22"/>
          <w:lang w:eastAsia="en-US"/>
        </w:rPr>
      </w:pPr>
      <w:r w:rsidRPr="004E3700">
        <w:rPr>
          <w:rFonts w:ascii="Georgia" w:hAnsi="Georgia" w:cs="Arial"/>
          <w:sz w:val="22"/>
          <w:lang w:eastAsia="en-US"/>
        </w:rPr>
        <w:t xml:space="preserve">V primeru, da zavarovalnica v obdobju veljavnosti pogodbe oziroma kadarkoli v času izvajanja predmeta te pogodbe, v roku osmih (8) dni od prejema poziva, ne posreduje </w:t>
      </w:r>
      <w:r w:rsidRPr="004E3700">
        <w:rPr>
          <w:rFonts w:ascii="Georgia" w:hAnsi="Georgia" w:cs="Arial"/>
          <w:sz w:val="22"/>
          <w:lang w:eastAsia="en-US"/>
        </w:rPr>
        <w:lastRenderedPageBreak/>
        <w:t>zavarovalcu podatkov iz prejšnjega odstavka tega člena, bo zavarovalec Državni revizijski komisiji predlagal, da uvede postopek o prekršku v skladu s 112. členom ZJN-3.</w:t>
      </w:r>
    </w:p>
    <w:p w:rsidR="00821A95" w:rsidRPr="004E3700" w:rsidRDefault="00821A95"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Izvajalec zavarovanja mora obračunati in izplačati škodo v roku 14 dni od dneva prejema vseh potrebnih podatkov in dokumentov za obračun škode, v nasprotnem primeru ima naročnik pravico zaračunati zakonite zamudne obresti.</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se obvezuje:</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sprejeti v zavarovalno kritje vse vrste zavarovanj, ki jih naročnik želi zavarovati;</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prevzete zavarovalne storitve izvrševati strokovno, vestno in kakovostno v skladu z veljavnimi tehničnimi predpisi, standardi, normativi in zakonodajo;</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sodelovati z naročnikom, upoštevati njegove ekonomske in tehnične pogoje in izvršiti pogodbene storitve gospodarno v korist naročnika;</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naročnika tekoče obveščati o vseh izplačanih zavarovalninah iz naslova vseh zavarovanj;</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sproti obveščati naročnika o tekoči problematiki in nastalih situacijah, ki bi lahko vplivale na izvršitev pogodbenih obveznosti;</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storiti vse, kar spada v obseg prevzetih obveznosti, da bodo po tej pogodbi dogovorjeni roki izpolnjeni.</w:t>
      </w:r>
    </w:p>
    <w:p w:rsidR="00821A95" w:rsidRPr="004E3700" w:rsidRDefault="003437DB" w:rsidP="004E3700">
      <w:pPr>
        <w:spacing w:line="276" w:lineRule="auto"/>
        <w:rPr>
          <w:rFonts w:ascii="Georgia" w:hAnsi="Georgia" w:cs="Arial"/>
          <w:sz w:val="22"/>
          <w:lang w:eastAsia="en-US"/>
        </w:rPr>
      </w:pPr>
      <w:r w:rsidRPr="004E3700">
        <w:rPr>
          <w:rFonts w:ascii="Georgia" w:hAnsi="Georgia" w:cs="Arial"/>
          <w:color w:val="FF0000"/>
          <w:sz w:val="22"/>
          <w:lang w:eastAsia="en-US"/>
        </w:rPr>
        <w:tab/>
      </w:r>
    </w:p>
    <w:p w:rsidR="00821A95" w:rsidRPr="004E3700" w:rsidRDefault="00821A95"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Če zavarovalec ugotovi, da zavarovalnica storitev ne izvaja strokovno in kakovostno v skladu z določbami te pogodbe oziroma na katerikoli drug način krši to pogodbo, ima zavarovalec pravico enostransko odpovedati to pogodbo z odpovednim rokom do sklenitve nove pogodbe z na novo izbranim izvajalcem, v skladu s predpisi na področju javnega naročanja. Zavarovalec mora predhodno omenjene kršitve priporočeno pisno sporočiti na naslov zavarovalnice, v roku 30-tih dni od ugotovitve posamezne kršitve. </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Zavarovalnica mora zavarovalcu oziroma zavarovancu povrniti vso škodo, ki bi nastala:</w:t>
      </w:r>
    </w:p>
    <w:p w:rsidR="00821A95" w:rsidRPr="004E3700" w:rsidRDefault="00821A95" w:rsidP="004E3700">
      <w:pPr>
        <w:numPr>
          <w:ilvl w:val="0"/>
          <w:numId w:val="49"/>
        </w:num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zaradi kršitve te pogodbe;</w:t>
      </w:r>
    </w:p>
    <w:p w:rsidR="00821A95" w:rsidRPr="004E3700" w:rsidRDefault="00821A95" w:rsidP="004E3700">
      <w:pPr>
        <w:numPr>
          <w:ilvl w:val="0"/>
          <w:numId w:val="49"/>
        </w:num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zaradi odpovedi te pogodbe iz razloga, ki je na strani zavarovalnice.</w:t>
      </w:r>
    </w:p>
    <w:p w:rsidR="00821A95" w:rsidRPr="004E3700" w:rsidRDefault="00821A95" w:rsidP="004E3700">
      <w:pPr>
        <w:tabs>
          <w:tab w:val="left" w:pos="7188"/>
        </w:tabs>
        <w:autoSpaceDE w:val="0"/>
        <w:autoSpaceDN w:val="0"/>
        <w:adjustRightInd w:val="0"/>
        <w:spacing w:line="276" w:lineRule="auto"/>
        <w:rPr>
          <w:rFonts w:ascii="Georgia" w:hAnsi="Georgia" w:cs="Arial"/>
          <w:color w:val="FF0000"/>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V primeru, ko zavarovalnica več kot desetkrat v enem koledarskem letu krši določila likvidacijskega postopka iz te pogodbe, se to šteje kot absolutna kršitev pogodbe in lahko zavarovalec enostransko odpove to pogodbo, unovči </w:t>
      </w:r>
      <w:r w:rsidR="004E3700">
        <w:rPr>
          <w:rFonts w:ascii="Georgia" w:hAnsi="Georgia" w:cs="Arial"/>
          <w:sz w:val="22"/>
          <w:lang w:eastAsia="en-US"/>
        </w:rPr>
        <w:t>finančno zavarovanje</w:t>
      </w:r>
      <w:r w:rsidRPr="004E3700">
        <w:rPr>
          <w:rFonts w:ascii="Georgia" w:hAnsi="Georgia" w:cs="Arial"/>
          <w:sz w:val="22"/>
          <w:lang w:eastAsia="en-US"/>
        </w:rPr>
        <w:t xml:space="preserve"> za dobro izvedbo pogodbenih obveznosti, ter uporabi druge, s to pogodbo ali predpisi določene sankcije. Zavarovalec mora predhodno omenjene kršitve priporočeno pisno sporočiti na naslov zavarovalnice, v roku 30-tih dni od ugotovitve posamezne kršitve. </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Če zavarovalec odpove to pogodbo zaradi kršitev zavarovalnice, navedenih v tem členu, zavarovalnica nasproti zavarovancu ni upravičena uveljavljati kakršnihkoli zahtevkov, ne glede na njihovo pravno naravo, razen plačila zapadlih zavarovalnih premij.</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3437DB"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Pogodba preneha veljati, če je zavarovalec seznanjen, da je pristojni državni organ ali sodišče s pravnomočno odločitvijo ugotovilo kršitev delovne, okoljske ali socialne zakonodaje s strani izvajalca pogodbe o izvedbi javnega naročila. V tem primeru velja odpovedni rok do sklenitve nove pogodbe z na novo izbranim izvajalcem, v skladu s predpisi na področju javnega naročanja.</w:t>
      </w:r>
    </w:p>
    <w:p w:rsidR="003437DB" w:rsidRPr="004E3700" w:rsidRDefault="003437DB" w:rsidP="004E3700">
      <w:pPr>
        <w:tabs>
          <w:tab w:val="left" w:pos="7188"/>
        </w:tabs>
        <w:autoSpaceDE w:val="0"/>
        <w:autoSpaceDN w:val="0"/>
        <w:adjustRightInd w:val="0"/>
        <w:spacing w:line="276" w:lineRule="auto"/>
        <w:rPr>
          <w:rFonts w:ascii="Georgia" w:hAnsi="Georgia" w:cs="Arial"/>
          <w:color w:val="FF0000"/>
          <w:sz w:val="22"/>
          <w:lang w:eastAsia="en-US"/>
        </w:rPr>
      </w:pPr>
    </w:p>
    <w:p w:rsidR="003437DB" w:rsidRPr="004E3700" w:rsidRDefault="00A06EBB" w:rsidP="00A06EBB">
      <w:pPr>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lastRenderedPageBreak/>
        <w:t>VIII.   FINANČNO ZAVAROVANJE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Izvajalec se zavezuje </w:t>
      </w:r>
      <w:r w:rsidR="00A06EBB">
        <w:rPr>
          <w:rFonts w:ascii="Georgia" w:hAnsi="Georgia" w:cs="Arial"/>
          <w:sz w:val="22"/>
          <w:lang w:eastAsia="en-US"/>
        </w:rPr>
        <w:t>da b</w:t>
      </w:r>
      <w:r w:rsidR="00D940E8" w:rsidRPr="004E3700">
        <w:rPr>
          <w:rFonts w:ascii="Georgia" w:hAnsi="Georgia" w:cs="Arial"/>
          <w:sz w:val="22"/>
          <w:lang w:eastAsia="en-US"/>
        </w:rPr>
        <w:t xml:space="preserve">o </w:t>
      </w:r>
      <w:r w:rsidR="00A06EBB">
        <w:rPr>
          <w:rFonts w:ascii="Georgia" w:hAnsi="Georgia" w:cs="Arial"/>
          <w:sz w:val="22"/>
          <w:lang w:eastAsia="en-US"/>
        </w:rPr>
        <w:t xml:space="preserve">ob </w:t>
      </w:r>
      <w:r w:rsidR="00D940E8" w:rsidRPr="004E3700">
        <w:rPr>
          <w:rFonts w:ascii="Georgia" w:hAnsi="Georgia" w:cs="Arial"/>
          <w:sz w:val="22"/>
          <w:lang w:eastAsia="en-US"/>
        </w:rPr>
        <w:t xml:space="preserve">podpisu te pogodbe </w:t>
      </w:r>
      <w:r w:rsidR="00A06EBB">
        <w:rPr>
          <w:rFonts w:ascii="Georgia" w:hAnsi="Georgia" w:cs="Arial"/>
          <w:sz w:val="22"/>
          <w:lang w:eastAsia="en-US"/>
        </w:rPr>
        <w:t>izročil</w:t>
      </w:r>
      <w:r w:rsidRPr="004E3700">
        <w:rPr>
          <w:rFonts w:ascii="Georgia" w:hAnsi="Georgia" w:cs="Arial"/>
          <w:sz w:val="22"/>
          <w:lang w:eastAsia="en-US"/>
        </w:rPr>
        <w:t xml:space="preserve"> naročniku, kot pogoj za veljavnost pogodbe, </w:t>
      </w:r>
      <w:r w:rsidR="004E3700">
        <w:rPr>
          <w:rFonts w:ascii="Georgia" w:hAnsi="Georgia" w:cs="Arial"/>
          <w:sz w:val="22"/>
          <w:lang w:eastAsia="en-US"/>
        </w:rPr>
        <w:t>finančno zavarovanje</w:t>
      </w:r>
      <w:r w:rsidR="00B11627">
        <w:rPr>
          <w:rFonts w:ascii="Georgia" w:hAnsi="Georgia" w:cs="Arial"/>
          <w:sz w:val="22"/>
          <w:lang w:eastAsia="en-US"/>
        </w:rPr>
        <w:t xml:space="preserve"> za dobro izvedbo posla</w:t>
      </w:r>
      <w:r w:rsidR="00D940E8" w:rsidRPr="004E3700">
        <w:rPr>
          <w:rFonts w:ascii="Georgia" w:hAnsi="Georgia" w:cs="Arial"/>
          <w:sz w:val="22"/>
          <w:lang w:eastAsia="en-US"/>
        </w:rPr>
        <w:t xml:space="preserve"> </w:t>
      </w:r>
      <w:r w:rsidRPr="004E3700">
        <w:rPr>
          <w:rFonts w:ascii="Georgia" w:hAnsi="Georgia" w:cs="Arial"/>
          <w:sz w:val="22"/>
          <w:lang w:eastAsia="en-US"/>
        </w:rPr>
        <w:t xml:space="preserve">v višini </w:t>
      </w:r>
      <w:r w:rsidR="00B572F4" w:rsidRPr="004E3700">
        <w:rPr>
          <w:rFonts w:ascii="Georgia" w:hAnsi="Georgia" w:cs="Arial"/>
          <w:sz w:val="22"/>
          <w:lang w:eastAsia="en-US"/>
        </w:rPr>
        <w:t>10</w:t>
      </w:r>
      <w:r w:rsidRPr="004E3700">
        <w:rPr>
          <w:rFonts w:ascii="Georgia" w:hAnsi="Georgia" w:cs="Arial"/>
          <w:sz w:val="22"/>
          <w:lang w:eastAsia="en-US"/>
        </w:rPr>
        <w:t xml:space="preserve"> odstotkov (%) </w:t>
      </w:r>
      <w:r w:rsidR="00B11627">
        <w:rPr>
          <w:rFonts w:ascii="Georgia" w:hAnsi="Georgia" w:cs="Arial"/>
          <w:sz w:val="22"/>
          <w:lang w:eastAsia="en-US"/>
        </w:rPr>
        <w:t xml:space="preserve">letne ponudbene </w:t>
      </w:r>
      <w:r w:rsidRPr="004E3700">
        <w:rPr>
          <w:rFonts w:ascii="Georgia" w:hAnsi="Georgia" w:cs="Arial"/>
          <w:sz w:val="22"/>
          <w:lang w:eastAsia="en-US"/>
        </w:rPr>
        <w:t>vrednosti</w:t>
      </w:r>
      <w:r w:rsidR="00B11627">
        <w:rPr>
          <w:rFonts w:ascii="Georgia" w:hAnsi="Georgia" w:cs="Arial"/>
          <w:sz w:val="22"/>
          <w:lang w:eastAsia="en-US"/>
        </w:rPr>
        <w:t xml:space="preserve"> </w:t>
      </w:r>
      <w:r w:rsidRPr="004E3700">
        <w:rPr>
          <w:rFonts w:ascii="Georgia" w:hAnsi="Georgia" w:cs="Arial"/>
          <w:sz w:val="22"/>
          <w:lang w:eastAsia="en-US"/>
        </w:rPr>
        <w:t>z</w:t>
      </w:r>
      <w:r w:rsidR="009F03F1" w:rsidRPr="004E3700">
        <w:rPr>
          <w:rFonts w:ascii="Georgia" w:hAnsi="Georgia" w:cs="Arial"/>
          <w:sz w:val="22"/>
          <w:lang w:eastAsia="en-US"/>
        </w:rPr>
        <w:t xml:space="preserve"> vključenim</w:t>
      </w:r>
      <w:r w:rsidRPr="004E3700">
        <w:rPr>
          <w:rFonts w:ascii="Georgia" w:hAnsi="Georgia" w:cs="Arial"/>
          <w:sz w:val="22"/>
          <w:lang w:eastAsia="en-US"/>
        </w:rPr>
        <w:t xml:space="preserve"> DPZP</w:t>
      </w:r>
      <w:bookmarkStart w:id="0" w:name="_GoBack"/>
      <w:bookmarkEnd w:id="0"/>
      <w:r w:rsidR="00B572F4" w:rsidRPr="004E3700">
        <w:rPr>
          <w:rFonts w:ascii="Georgia" w:hAnsi="Georgia" w:cs="Arial"/>
          <w:sz w:val="22"/>
        </w:rPr>
        <w:t xml:space="preserve">. Veljavnost </w:t>
      </w:r>
      <w:r w:rsidR="00B11627">
        <w:rPr>
          <w:rFonts w:ascii="Georgia" w:hAnsi="Georgia" w:cs="Arial"/>
          <w:sz w:val="22"/>
        </w:rPr>
        <w:t>finančnega zavarovanja</w:t>
      </w:r>
      <w:r w:rsidR="00B572F4" w:rsidRPr="004E3700">
        <w:rPr>
          <w:rFonts w:ascii="Georgia" w:hAnsi="Georgia" w:cs="Arial"/>
          <w:sz w:val="22"/>
        </w:rPr>
        <w:t xml:space="preserve"> mora biti ves čas (</w:t>
      </w:r>
      <w:r w:rsidR="00C35389">
        <w:rPr>
          <w:rFonts w:ascii="Georgia" w:hAnsi="Georgia" w:cs="Arial"/>
          <w:sz w:val="22"/>
        </w:rPr>
        <w:t>štiri</w:t>
      </w:r>
      <w:r w:rsidR="00B572F4" w:rsidRPr="004E3700">
        <w:rPr>
          <w:rFonts w:ascii="Georgia" w:hAnsi="Georgia" w:cs="Arial"/>
          <w:sz w:val="22"/>
        </w:rPr>
        <w:t xml:space="preserve"> leta) trajanja pogodbe in še </w:t>
      </w:r>
      <w:r w:rsidR="00B11627">
        <w:rPr>
          <w:rFonts w:ascii="Georgia" w:hAnsi="Georgia" w:cs="Arial"/>
          <w:sz w:val="22"/>
        </w:rPr>
        <w:t>30</w:t>
      </w:r>
      <w:r w:rsidR="00B572F4" w:rsidRPr="004E3700">
        <w:rPr>
          <w:rFonts w:ascii="Georgia" w:hAnsi="Georgia" w:cs="Arial"/>
          <w:sz w:val="22"/>
        </w:rPr>
        <w:t xml:space="preserve"> dn</w:t>
      </w:r>
      <w:r w:rsidR="00B11627">
        <w:rPr>
          <w:rFonts w:ascii="Georgia" w:hAnsi="Georgia" w:cs="Arial"/>
          <w:sz w:val="22"/>
        </w:rPr>
        <w:t>i</w:t>
      </w:r>
      <w:r w:rsidR="00B572F4" w:rsidRPr="004E3700">
        <w:rPr>
          <w:rFonts w:ascii="Georgia" w:hAnsi="Georgia" w:cs="Arial"/>
          <w:sz w:val="22"/>
        </w:rPr>
        <w:t xml:space="preserve"> po poteku veljavnosti pogodbe, t.j. do </w:t>
      </w:r>
      <w:r w:rsidR="00C35389">
        <w:rPr>
          <w:rFonts w:ascii="Georgia" w:hAnsi="Georgia" w:cs="Arial"/>
          <w:sz w:val="22"/>
        </w:rPr>
        <w:t>0</w:t>
      </w:r>
      <w:r w:rsidR="00B11627">
        <w:rPr>
          <w:rFonts w:ascii="Georgia" w:hAnsi="Georgia" w:cs="Arial"/>
          <w:sz w:val="22"/>
        </w:rPr>
        <w:t>1</w:t>
      </w:r>
      <w:r w:rsidR="00C35389">
        <w:rPr>
          <w:rFonts w:ascii="Georgia" w:hAnsi="Georgia" w:cs="Arial"/>
          <w:sz w:val="22"/>
        </w:rPr>
        <w:t>.08</w:t>
      </w:r>
      <w:r w:rsidR="00B572F4" w:rsidRPr="004E3700">
        <w:rPr>
          <w:rFonts w:ascii="Georgia" w:hAnsi="Georgia" w:cs="Arial"/>
          <w:sz w:val="22"/>
        </w:rPr>
        <w:t>.2020</w:t>
      </w:r>
      <w:r w:rsidR="00D940E8" w:rsidRPr="004E3700">
        <w:rPr>
          <w:rFonts w:ascii="Georgia" w:hAnsi="Georgia" w:cs="Arial"/>
          <w:sz w:val="22"/>
          <w:lang w:eastAsia="en-US"/>
        </w:rPr>
        <w:t xml:space="preserve">. </w:t>
      </w:r>
      <w:r w:rsidR="004E3700">
        <w:rPr>
          <w:rFonts w:ascii="Georgia" w:hAnsi="Georgia" w:cs="Arial"/>
          <w:sz w:val="22"/>
          <w:lang w:eastAsia="en-US"/>
        </w:rPr>
        <w:t>Finančno zavarovanje</w:t>
      </w:r>
      <w:r w:rsidR="00D940E8" w:rsidRPr="004E3700">
        <w:rPr>
          <w:rFonts w:ascii="Georgia" w:hAnsi="Georgia" w:cs="Arial"/>
          <w:sz w:val="22"/>
          <w:lang w:eastAsia="en-US"/>
        </w:rPr>
        <w:t xml:space="preserve"> mora biti</w:t>
      </w:r>
      <w:r w:rsidRPr="004E3700">
        <w:rPr>
          <w:rFonts w:ascii="Georgia" w:hAnsi="Georgia" w:cs="Arial"/>
          <w:sz w:val="22"/>
          <w:lang w:eastAsia="en-US"/>
        </w:rPr>
        <w:t xml:space="preserve"> </w:t>
      </w:r>
      <w:r w:rsidR="00D940E8" w:rsidRPr="004E3700">
        <w:rPr>
          <w:rFonts w:ascii="Georgia" w:hAnsi="Georgia" w:cs="Arial"/>
          <w:sz w:val="22"/>
          <w:lang w:eastAsia="en-US"/>
        </w:rPr>
        <w:t>nepreklicn</w:t>
      </w:r>
      <w:r w:rsidR="00A06EBB">
        <w:rPr>
          <w:rFonts w:ascii="Georgia" w:hAnsi="Georgia" w:cs="Arial"/>
          <w:sz w:val="22"/>
          <w:lang w:eastAsia="en-US"/>
        </w:rPr>
        <w:t>o</w:t>
      </w:r>
      <w:r w:rsidR="00D940E8" w:rsidRPr="004E3700">
        <w:rPr>
          <w:rFonts w:ascii="Georgia" w:hAnsi="Georgia" w:cs="Arial"/>
          <w:sz w:val="22"/>
          <w:lang w:eastAsia="en-US"/>
        </w:rPr>
        <w:t>, brezpogojn</w:t>
      </w:r>
      <w:r w:rsidR="00A06EBB">
        <w:rPr>
          <w:rFonts w:ascii="Georgia" w:hAnsi="Georgia" w:cs="Arial"/>
          <w:sz w:val="22"/>
          <w:lang w:eastAsia="en-US"/>
        </w:rPr>
        <w:t>o</w:t>
      </w:r>
      <w:r w:rsidR="00D940E8" w:rsidRPr="004E3700">
        <w:rPr>
          <w:rFonts w:ascii="Georgia" w:hAnsi="Georgia" w:cs="Arial"/>
          <w:sz w:val="22"/>
          <w:lang w:eastAsia="en-US"/>
        </w:rPr>
        <w:t xml:space="preserve"> </w:t>
      </w:r>
      <w:r w:rsidRPr="004E3700">
        <w:rPr>
          <w:rFonts w:ascii="Georgia" w:hAnsi="Georgia" w:cs="Arial"/>
          <w:sz w:val="22"/>
          <w:lang w:eastAsia="en-US"/>
        </w:rPr>
        <w:t>in plačljiv</w:t>
      </w:r>
      <w:r w:rsidR="00A06EBB">
        <w:rPr>
          <w:rFonts w:ascii="Georgia" w:hAnsi="Georgia" w:cs="Arial"/>
          <w:sz w:val="22"/>
          <w:lang w:eastAsia="en-US"/>
        </w:rPr>
        <w:t>o</w:t>
      </w:r>
      <w:r w:rsidRPr="004E3700">
        <w:rPr>
          <w:rFonts w:ascii="Georgia" w:hAnsi="Georgia" w:cs="Arial"/>
          <w:sz w:val="22"/>
          <w:lang w:eastAsia="en-US"/>
        </w:rPr>
        <w:t xml:space="preserve"> na prvi poziv.</w:t>
      </w:r>
    </w:p>
    <w:p w:rsidR="003437DB" w:rsidRPr="004E3700" w:rsidRDefault="003437DB" w:rsidP="004E3700">
      <w:pPr>
        <w:spacing w:line="276" w:lineRule="auto"/>
        <w:rPr>
          <w:rFonts w:ascii="Georgia" w:hAnsi="Georgia" w:cs="Arial"/>
          <w:sz w:val="22"/>
        </w:rPr>
      </w:pPr>
    </w:p>
    <w:p w:rsidR="003437DB" w:rsidRPr="004E3700" w:rsidRDefault="00A06EBB" w:rsidP="004E3700">
      <w:pPr>
        <w:autoSpaceDE w:val="0"/>
        <w:autoSpaceDN w:val="0"/>
        <w:adjustRightInd w:val="0"/>
        <w:spacing w:line="276" w:lineRule="auto"/>
        <w:rPr>
          <w:rFonts w:ascii="Georgia" w:hAnsi="Georgia" w:cs="Arial"/>
          <w:sz w:val="22"/>
          <w:lang w:eastAsia="en-US"/>
        </w:rPr>
      </w:pPr>
      <w:r>
        <w:rPr>
          <w:rFonts w:ascii="Georgia" w:hAnsi="Georgia" w:cs="Arial"/>
          <w:sz w:val="22"/>
          <w:lang w:eastAsia="en-US"/>
        </w:rPr>
        <w:t>Pogodba ne vstopi v veljavo</w:t>
      </w:r>
      <w:r w:rsidR="003437DB" w:rsidRPr="004E3700">
        <w:rPr>
          <w:rFonts w:ascii="Georgia" w:hAnsi="Georgia" w:cs="Arial"/>
          <w:sz w:val="22"/>
          <w:lang w:eastAsia="en-US"/>
        </w:rPr>
        <w:t xml:space="preserve">, v kolikor mu izvajalec </w:t>
      </w:r>
      <w:r>
        <w:rPr>
          <w:rFonts w:ascii="Georgia" w:hAnsi="Georgia" w:cs="Arial"/>
          <w:sz w:val="22"/>
          <w:lang w:eastAsia="en-US"/>
        </w:rPr>
        <w:t>ob</w:t>
      </w:r>
      <w:r w:rsidR="003437DB" w:rsidRPr="004E3700">
        <w:rPr>
          <w:rFonts w:ascii="Georgia" w:hAnsi="Georgia" w:cs="Arial"/>
          <w:sz w:val="22"/>
          <w:lang w:eastAsia="en-US"/>
        </w:rPr>
        <w:t xml:space="preserve"> podpisu pogodbe ne izroči </w:t>
      </w:r>
      <w:r>
        <w:rPr>
          <w:rFonts w:ascii="Georgia" w:hAnsi="Georgia" w:cs="Arial"/>
          <w:sz w:val="22"/>
          <w:lang w:eastAsia="en-US"/>
        </w:rPr>
        <w:t>finančnega zavarovanja</w:t>
      </w:r>
      <w:r w:rsidR="003437DB" w:rsidRPr="004E3700">
        <w:rPr>
          <w:rFonts w:ascii="Georgia" w:hAnsi="Georgia" w:cs="Arial"/>
          <w:sz w:val="22"/>
          <w:lang w:eastAsia="en-US"/>
        </w:rPr>
        <w:t xml:space="preserve"> za dobro izvedbo posla.</w:t>
      </w:r>
    </w:p>
    <w:p w:rsidR="003437DB" w:rsidRDefault="003437DB" w:rsidP="004E3700">
      <w:pPr>
        <w:autoSpaceDE w:val="0"/>
        <w:autoSpaceDN w:val="0"/>
        <w:adjustRightInd w:val="0"/>
        <w:spacing w:line="276" w:lineRule="auto"/>
        <w:rPr>
          <w:rFonts w:ascii="Georgia" w:hAnsi="Georgia" w:cs="Arial"/>
          <w:color w:val="FF0000"/>
          <w:sz w:val="22"/>
          <w:lang w:eastAsia="en-US"/>
        </w:rPr>
      </w:pPr>
    </w:p>
    <w:p w:rsidR="00A06EBB" w:rsidRPr="004E3700" w:rsidRDefault="00A06EBB" w:rsidP="00A06EBB">
      <w:pPr>
        <w:overflowPunct w:val="0"/>
        <w:autoSpaceDE w:val="0"/>
        <w:autoSpaceDN w:val="0"/>
        <w:adjustRightInd w:val="0"/>
        <w:spacing w:line="276" w:lineRule="auto"/>
        <w:textAlignment w:val="baseline"/>
        <w:rPr>
          <w:rFonts w:ascii="Georgia" w:hAnsi="Georgia" w:cs="Arial"/>
          <w:sz w:val="22"/>
          <w:lang w:eastAsia="en-US"/>
        </w:rPr>
      </w:pPr>
      <w:r>
        <w:rPr>
          <w:rFonts w:ascii="Georgia" w:hAnsi="Georgia" w:cs="Arial"/>
          <w:sz w:val="22"/>
          <w:lang w:eastAsia="en-US"/>
        </w:rPr>
        <w:t>Finančno zavarovanje</w:t>
      </w:r>
      <w:r w:rsidRPr="004E3700">
        <w:rPr>
          <w:rFonts w:ascii="Georgia" w:hAnsi="Georgia" w:cs="Arial"/>
          <w:sz w:val="22"/>
          <w:lang w:eastAsia="en-US"/>
        </w:rPr>
        <w:t xml:space="preserve"> za dobro izvedbo pogodbenih obveznosti iz 16. člena te pogodbe naročnik unovči tudi, če izvajalec svojih obveznosti do naročnika ne izpolni skladno s to pogodbo, v dogovorjenem obsegu in roku.</w:t>
      </w:r>
    </w:p>
    <w:p w:rsidR="003437DB" w:rsidRPr="004E3700" w:rsidRDefault="003437DB" w:rsidP="004E3700">
      <w:pPr>
        <w:overflowPunct w:val="0"/>
        <w:autoSpaceDE w:val="0"/>
        <w:autoSpaceDN w:val="0"/>
        <w:adjustRightInd w:val="0"/>
        <w:spacing w:line="276" w:lineRule="auto"/>
        <w:textAlignment w:val="baseline"/>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rPr>
      </w:pPr>
    </w:p>
    <w:p w:rsidR="003437DB" w:rsidRPr="00A06EBB" w:rsidRDefault="00BA7914" w:rsidP="00A06EBB">
      <w:pPr>
        <w:keepNext/>
        <w:spacing w:line="276" w:lineRule="auto"/>
        <w:jc w:val="center"/>
        <w:outlineLvl w:val="3"/>
        <w:rPr>
          <w:rFonts w:ascii="Georgia" w:hAnsi="Georgia" w:cs="Arial"/>
          <w:b/>
          <w:sz w:val="22"/>
        </w:rPr>
      </w:pPr>
      <w:r w:rsidRPr="004E3700">
        <w:rPr>
          <w:rFonts w:ascii="Georgia" w:hAnsi="Georgia" w:cs="Arial"/>
          <w:b/>
          <w:sz w:val="22"/>
        </w:rPr>
        <w:t>I</w:t>
      </w:r>
      <w:r w:rsidR="003437DB" w:rsidRPr="004E3700">
        <w:rPr>
          <w:rFonts w:ascii="Georgia" w:hAnsi="Georgia" w:cs="Arial"/>
          <w:b/>
          <w:sz w:val="22"/>
        </w:rPr>
        <w:t>X. SKRBNIKI POGODBE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A06EBB"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Skrbnik pogodbe za naročnika je: </w:t>
      </w:r>
      <w:r w:rsidR="008E70C4" w:rsidRPr="004E3700">
        <w:rPr>
          <w:rFonts w:ascii="Georgia" w:hAnsi="Georgia" w:cs="Arial"/>
          <w:sz w:val="22"/>
          <w:lang w:eastAsia="en-US"/>
        </w:rPr>
        <w:t>_____________________</w:t>
      </w:r>
      <w:r w:rsidR="00B45FF4"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tel.: </w:t>
      </w:r>
      <w:r w:rsidR="008E70C4" w:rsidRPr="004E3700">
        <w:rPr>
          <w:rFonts w:ascii="Georgia" w:hAnsi="Georgia" w:cs="Arial"/>
          <w:sz w:val="22"/>
          <w:lang w:eastAsia="en-US"/>
        </w:rPr>
        <w:t>_________________</w:t>
      </w:r>
      <w:r w:rsidRPr="004E3700">
        <w:rPr>
          <w:rFonts w:ascii="Georgia" w:hAnsi="Georgia" w:cs="Arial"/>
          <w:sz w:val="22"/>
          <w:lang w:eastAsia="en-US"/>
        </w:rPr>
        <w:t>, e-naslov</w:t>
      </w:r>
      <w:r w:rsidR="005B025D" w:rsidRPr="004E3700">
        <w:rPr>
          <w:rFonts w:ascii="Georgia" w:hAnsi="Georgia" w:cs="Arial"/>
          <w:sz w:val="22"/>
          <w:lang w:eastAsia="en-US"/>
        </w:rPr>
        <w:t xml:space="preserve"> </w:t>
      </w:r>
      <w:r w:rsidR="00D940E8" w:rsidRPr="004E3700">
        <w:rPr>
          <w:rFonts w:ascii="Georgia" w:hAnsi="Georgia" w:cs="Arial"/>
          <w:sz w:val="22"/>
          <w:lang w:eastAsia="en-US"/>
        </w:rPr>
        <w:t>________________</w:t>
      </w:r>
      <w:r w:rsidR="00E66029" w:rsidRPr="004E3700">
        <w:rPr>
          <w:rFonts w:ascii="Georgia" w:hAnsi="Georgia" w:cs="Arial"/>
          <w:sz w:val="22"/>
          <w:lang w:eastAsia="en-US"/>
        </w:rPr>
        <w:t>__________.</w:t>
      </w:r>
    </w:p>
    <w:p w:rsidR="00A06EBB" w:rsidRDefault="003437DB" w:rsidP="004E3700">
      <w:pPr>
        <w:spacing w:line="276" w:lineRule="auto"/>
        <w:rPr>
          <w:rFonts w:ascii="Georgia" w:hAnsi="Georgia" w:cs="Arial"/>
          <w:sz w:val="22"/>
          <w:lang w:eastAsia="en-US"/>
        </w:rPr>
      </w:pPr>
      <w:r w:rsidRPr="004E3700">
        <w:rPr>
          <w:rFonts w:ascii="Georgia" w:hAnsi="Georgia" w:cs="Arial"/>
          <w:sz w:val="22"/>
          <w:lang w:eastAsia="en-US"/>
        </w:rPr>
        <w:t>Skrbnik pogodbe za izvajalca zava</w:t>
      </w:r>
      <w:r w:rsidR="00A06EBB">
        <w:rPr>
          <w:rFonts w:ascii="Georgia" w:hAnsi="Georgia" w:cs="Arial"/>
          <w:sz w:val="22"/>
          <w:lang w:eastAsia="en-US"/>
        </w:rPr>
        <w:t>rovanja je: __________________</w:t>
      </w:r>
    </w:p>
    <w:p w:rsidR="003437DB" w:rsidRPr="004E3700" w:rsidRDefault="00A06EBB" w:rsidP="004E3700">
      <w:pPr>
        <w:spacing w:line="276" w:lineRule="auto"/>
        <w:rPr>
          <w:rFonts w:ascii="Georgia" w:hAnsi="Georgia" w:cs="Arial"/>
          <w:sz w:val="22"/>
          <w:lang w:eastAsia="en-US"/>
        </w:rPr>
      </w:pPr>
      <w:r>
        <w:rPr>
          <w:rFonts w:ascii="Georgia" w:hAnsi="Georgia" w:cs="Arial"/>
          <w:sz w:val="22"/>
          <w:lang w:eastAsia="en-US"/>
        </w:rPr>
        <w:t>tel.: __________________</w:t>
      </w:r>
      <w:r w:rsidR="003437DB" w:rsidRPr="004E3700">
        <w:rPr>
          <w:rFonts w:ascii="Georgia" w:hAnsi="Georgia" w:cs="Arial"/>
          <w:sz w:val="22"/>
          <w:lang w:eastAsia="en-US"/>
        </w:rPr>
        <w:t>, e-naslov: ______</w:t>
      </w:r>
      <w:r w:rsidR="00E66029" w:rsidRPr="004E3700">
        <w:rPr>
          <w:rFonts w:ascii="Georgia" w:hAnsi="Georgia" w:cs="Arial"/>
          <w:sz w:val="22"/>
          <w:lang w:eastAsia="en-US"/>
        </w:rPr>
        <w:t>___________________.</w:t>
      </w:r>
    </w:p>
    <w:p w:rsidR="003437DB" w:rsidRPr="004E3700" w:rsidRDefault="003437DB" w:rsidP="004E3700">
      <w:pPr>
        <w:spacing w:line="276" w:lineRule="auto"/>
        <w:contextualSpacing/>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Skrbnika te pogodbe sta pooblaščena urejati vsa vprašanja, ki se nanašajo na izvajanje te pogodbe.</w:t>
      </w:r>
    </w:p>
    <w:p w:rsidR="008E70C4" w:rsidRPr="004E3700" w:rsidRDefault="008E70C4" w:rsidP="004E3700">
      <w:pPr>
        <w:spacing w:line="276" w:lineRule="auto"/>
        <w:rPr>
          <w:rFonts w:ascii="Georgia" w:hAnsi="Georgia" w:cs="Arial"/>
          <w:sz w:val="22"/>
          <w:lang w:eastAsia="en-US"/>
        </w:rPr>
      </w:pPr>
    </w:p>
    <w:p w:rsidR="008E70C4" w:rsidRPr="004E3700" w:rsidRDefault="008E70C4" w:rsidP="004E3700">
      <w:pPr>
        <w:spacing w:line="276" w:lineRule="auto"/>
        <w:rPr>
          <w:rFonts w:ascii="Georgia" w:hAnsi="Georgia" w:cs="Arial"/>
          <w:sz w:val="22"/>
          <w:lang w:eastAsia="en-US"/>
        </w:rPr>
      </w:pPr>
      <w:r w:rsidRPr="004E3700">
        <w:rPr>
          <w:rFonts w:ascii="Georgia" w:hAnsi="Georgia" w:cs="Arial"/>
          <w:sz w:val="22"/>
          <w:lang w:eastAsia="en-US"/>
        </w:rPr>
        <w:t>Pogodbeni stranki sta dolžni obvestiti nasprotno stranko o zamenjavi skrbnika v roku treh (3) delovnih dni po njegovi zamenjavi.</w:t>
      </w:r>
    </w:p>
    <w:p w:rsidR="00C35389" w:rsidRDefault="00C35389" w:rsidP="007F26A3">
      <w:pPr>
        <w:tabs>
          <w:tab w:val="left" w:pos="360"/>
        </w:tabs>
        <w:overflowPunct w:val="0"/>
        <w:autoSpaceDE w:val="0"/>
        <w:autoSpaceDN w:val="0"/>
        <w:adjustRightInd w:val="0"/>
        <w:spacing w:line="276" w:lineRule="auto"/>
        <w:textAlignment w:val="baseline"/>
        <w:rPr>
          <w:rFonts w:ascii="Georgia" w:hAnsi="Georgia" w:cs="Arial"/>
          <w:b/>
          <w:color w:val="FF0000"/>
          <w:sz w:val="22"/>
          <w:lang w:eastAsia="en-US"/>
        </w:rPr>
      </w:pPr>
    </w:p>
    <w:p w:rsidR="00C35389" w:rsidRPr="004E3700" w:rsidRDefault="00C35389" w:rsidP="004E3700">
      <w:pPr>
        <w:tabs>
          <w:tab w:val="left" w:pos="360"/>
        </w:tabs>
        <w:overflowPunct w:val="0"/>
        <w:autoSpaceDE w:val="0"/>
        <w:autoSpaceDN w:val="0"/>
        <w:adjustRightInd w:val="0"/>
        <w:spacing w:line="276" w:lineRule="auto"/>
        <w:jc w:val="center"/>
        <w:textAlignment w:val="baseline"/>
        <w:rPr>
          <w:rFonts w:ascii="Georgia" w:hAnsi="Georgia" w:cs="Arial"/>
          <w:b/>
          <w:color w:val="FF0000"/>
          <w:sz w:val="22"/>
          <w:lang w:eastAsia="en-US"/>
        </w:rPr>
      </w:pPr>
    </w:p>
    <w:p w:rsidR="003437DB" w:rsidRPr="00A06EBB" w:rsidRDefault="007F26A3" w:rsidP="00A06EBB">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t>X</w:t>
      </w:r>
      <w:r w:rsidR="00A06EBB">
        <w:rPr>
          <w:rFonts w:ascii="Georgia" w:hAnsi="Georgia" w:cs="Arial"/>
          <w:b/>
          <w:sz w:val="22"/>
          <w:lang w:eastAsia="en-US"/>
        </w:rPr>
        <w:t>. PROTIKORUPCIJSKA KLAVZULA</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Pogodbeni stranki se zavezujeta, da:</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kršili dolžnostnega ravnanja uradnih oziroma odgovornih oseb v javnem ali zasebnem sektorju, ki ga določajo s strani države sprejeti zakonski in podzakonski predpisi ter zapisani kodeksi ravnanja v poklicnih ali poslovnih združenjih;</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omejevali oziroma vplivali na poslovanje izvajalca ali naročnika pri poslovanju po predpisih o javnem naročanju;</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lastRenderedPageBreak/>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 ničnost pogodbe se lahko sklicuje vsaka pogodbena stranka in se ugotavlja pred stvarno in krajevno pristojnim sodiščem v Republiki Sloveniji.</w:t>
      </w:r>
    </w:p>
    <w:p w:rsidR="001A1581" w:rsidRPr="004E3700" w:rsidRDefault="001A1581" w:rsidP="004E3700">
      <w:pPr>
        <w:autoSpaceDE w:val="0"/>
        <w:autoSpaceDN w:val="0"/>
        <w:adjustRightInd w:val="0"/>
        <w:spacing w:line="276" w:lineRule="auto"/>
        <w:rPr>
          <w:rFonts w:ascii="Georgia" w:hAnsi="Georgia" w:cs="Arial"/>
          <w:sz w:val="22"/>
          <w:lang w:eastAsia="en-US"/>
        </w:rPr>
      </w:pPr>
    </w:p>
    <w:p w:rsidR="001A1581" w:rsidRPr="00D868E5" w:rsidRDefault="007F26A3" w:rsidP="00D868E5">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t>X</w:t>
      </w:r>
      <w:r w:rsidR="001A1581" w:rsidRPr="004E3700">
        <w:rPr>
          <w:rFonts w:ascii="Georgia" w:hAnsi="Georgia" w:cs="Arial"/>
          <w:b/>
          <w:sz w:val="22"/>
          <w:lang w:eastAsia="en-US"/>
        </w:rPr>
        <w:t>I.   SOCIALNA KLAVZULA</w:t>
      </w:r>
    </w:p>
    <w:p w:rsidR="001A1581" w:rsidRPr="004E3700" w:rsidRDefault="001A1581"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1A1581" w:rsidRPr="004E3700" w:rsidRDefault="001A1581" w:rsidP="004E3700">
      <w:pPr>
        <w:autoSpaceDE w:val="0"/>
        <w:autoSpaceDN w:val="0"/>
        <w:adjustRightInd w:val="0"/>
        <w:spacing w:line="276" w:lineRule="auto"/>
        <w:rPr>
          <w:rFonts w:ascii="Georgia" w:hAnsi="Georgia" w:cs="Arial"/>
          <w:sz w:val="22"/>
          <w:lang w:eastAsia="en-US"/>
        </w:rPr>
      </w:pPr>
    </w:p>
    <w:p w:rsidR="001A1581" w:rsidRPr="004E3700" w:rsidRDefault="001A1581" w:rsidP="004E3700">
      <w:pPr>
        <w:autoSpaceDE w:val="0"/>
        <w:autoSpaceDN w:val="0"/>
        <w:adjustRightInd w:val="0"/>
        <w:spacing w:line="276" w:lineRule="auto"/>
        <w:rPr>
          <w:rFonts w:ascii="Georgia" w:hAnsi="Georgia" w:cs="Arial"/>
          <w:bCs/>
          <w:sz w:val="22"/>
          <w:lang w:eastAsia="en-US"/>
        </w:rPr>
      </w:pPr>
      <w:r w:rsidRPr="004E3700">
        <w:rPr>
          <w:rFonts w:ascii="Georgia" w:hAnsi="Georgia" w:cs="Arial"/>
          <w:bCs/>
          <w:sz w:val="22"/>
          <w:lang w:eastAsia="en-US"/>
        </w:rPr>
        <w:t>Pogodba preneha veljati, če je naročnik seznanjen, da je pristojni državni organ ali sodišče s pravnomočno odločitvijo ugotovilo kršitev delovne, okoljske ali socialne zakonodaje s strani izvajalca pogodbe o izvedbi javnega naročila.</w:t>
      </w:r>
    </w:p>
    <w:p w:rsidR="003437DB" w:rsidRPr="004E3700" w:rsidRDefault="003437DB" w:rsidP="004E3700">
      <w:pPr>
        <w:autoSpaceDE w:val="0"/>
        <w:autoSpaceDN w:val="0"/>
        <w:adjustRightInd w:val="0"/>
        <w:spacing w:line="276" w:lineRule="auto"/>
        <w:rPr>
          <w:rFonts w:ascii="Georgia" w:hAnsi="Georgia" w:cs="Arial"/>
          <w:color w:val="FF0000"/>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D868E5" w:rsidRDefault="001A1581" w:rsidP="00D868E5">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sidRPr="004E3700">
        <w:rPr>
          <w:rFonts w:ascii="Georgia" w:hAnsi="Georgia" w:cs="Arial"/>
          <w:b/>
          <w:sz w:val="22"/>
          <w:lang w:eastAsia="en-US"/>
        </w:rPr>
        <w:t>XI</w:t>
      </w:r>
      <w:r w:rsidR="00771539" w:rsidRPr="004E3700">
        <w:rPr>
          <w:rFonts w:ascii="Georgia" w:hAnsi="Georgia" w:cs="Arial"/>
          <w:b/>
          <w:sz w:val="22"/>
          <w:lang w:eastAsia="en-US"/>
        </w:rPr>
        <w:t>I</w:t>
      </w:r>
      <w:r w:rsidR="003437DB" w:rsidRPr="004E3700">
        <w:rPr>
          <w:rFonts w:ascii="Georgia" w:hAnsi="Georgia" w:cs="Arial"/>
          <w:b/>
          <w:sz w:val="22"/>
          <w:lang w:eastAsia="en-US"/>
        </w:rPr>
        <w:t xml:space="preserve">.  </w:t>
      </w:r>
      <w:r w:rsidR="00D868E5">
        <w:rPr>
          <w:rFonts w:ascii="Georgia" w:hAnsi="Georgia" w:cs="Arial"/>
          <w:b/>
          <w:sz w:val="22"/>
          <w:lang w:eastAsia="en-US"/>
        </w:rPr>
        <w:t xml:space="preserve"> PRENEHANJE VELJAVNOSTI POGODBE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Pogodba preneha veljati:</w:t>
      </w:r>
    </w:p>
    <w:p w:rsidR="003437DB" w:rsidRPr="004E3700" w:rsidRDefault="003437DB" w:rsidP="004E3700">
      <w:pPr>
        <w:numPr>
          <w:ilvl w:val="0"/>
          <w:numId w:val="50"/>
        </w:numPr>
        <w:suppressAutoHyphens w:val="0"/>
        <w:spacing w:line="276" w:lineRule="auto"/>
        <w:rPr>
          <w:rFonts w:ascii="Georgia" w:hAnsi="Georgia" w:cs="Arial"/>
          <w:sz w:val="22"/>
          <w:lang w:eastAsia="en-US"/>
        </w:rPr>
      </w:pPr>
      <w:r w:rsidRPr="004E3700">
        <w:rPr>
          <w:rFonts w:ascii="Georgia" w:hAnsi="Georgia" w:cs="Arial"/>
          <w:sz w:val="22"/>
          <w:lang w:eastAsia="en-US"/>
        </w:rPr>
        <w:t>po preteku časa, za katerega je bila sklenjena,</w:t>
      </w:r>
    </w:p>
    <w:p w:rsidR="003437DB" w:rsidRPr="004E3700" w:rsidRDefault="003437DB" w:rsidP="004E3700">
      <w:pPr>
        <w:numPr>
          <w:ilvl w:val="0"/>
          <w:numId w:val="50"/>
        </w:numPr>
        <w:suppressAutoHyphens w:val="0"/>
        <w:spacing w:line="276" w:lineRule="auto"/>
        <w:rPr>
          <w:rFonts w:ascii="Georgia" w:hAnsi="Georgia" w:cs="Arial"/>
          <w:sz w:val="22"/>
          <w:lang w:eastAsia="en-US"/>
        </w:rPr>
      </w:pPr>
      <w:r w:rsidRPr="004E3700">
        <w:rPr>
          <w:rFonts w:ascii="Georgia" w:hAnsi="Georgia" w:cs="Arial"/>
          <w:sz w:val="22"/>
          <w:lang w:eastAsia="en-US"/>
        </w:rPr>
        <w:t xml:space="preserve">če izvajalec zavarovanja ne upošteva reklamacij glede obsega in kvalitete izvajanja storitve; </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če izvajalec zavarovanja ne izpolnjuje določil te pogodbe;</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zaradi nastalih zamud po krivdi izvajalca zavarovanja, ki imajo za posledico večjo materialno škodo;</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v primeru prenehanja poslovanja izvajalca zavarovanja.</w:t>
      </w:r>
    </w:p>
    <w:p w:rsidR="003437DB" w:rsidRPr="004E3700" w:rsidRDefault="003437DB" w:rsidP="004E3700">
      <w:pPr>
        <w:spacing w:line="276" w:lineRule="auto"/>
        <w:ind w:left="720"/>
        <w:rPr>
          <w:rFonts w:ascii="Georgia" w:hAnsi="Georgia" w:cs="Arial"/>
          <w:bCs/>
          <w:sz w:val="22"/>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neizpolnjevanja določil te pogodbe s strani naročnika, ki se nanašajo na plačilo opravljene storitve, ima izvajalec zavarovanja pravico odstopiti od te pogodbe, o čemer mora pisno obvestiti naročnika, z navedbo razlogov za odstop, in sicer najmanj dva (2) meseca pred nameravanim odstopom.</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Ne glede na določila prvih dveh odstavkov tega člena, lahko vsaka stranka predčasno pisno odpove pogodbo z odpovednim rokom šestih (6) mesecev.</w:t>
      </w:r>
    </w:p>
    <w:p w:rsidR="003437DB" w:rsidRPr="004E3700" w:rsidRDefault="003437DB"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color w:val="FF0000"/>
          <w:sz w:val="22"/>
          <w:lang w:eastAsia="en-US"/>
        </w:rPr>
      </w:pPr>
    </w:p>
    <w:p w:rsidR="003629AE" w:rsidRPr="004E3700" w:rsidRDefault="001A1581" w:rsidP="00D868E5">
      <w:pPr>
        <w:keepNext/>
        <w:spacing w:line="276" w:lineRule="auto"/>
        <w:jc w:val="center"/>
        <w:outlineLvl w:val="3"/>
        <w:rPr>
          <w:rFonts w:ascii="Georgia" w:hAnsi="Georgia" w:cs="Arial"/>
          <w:b/>
          <w:sz w:val="22"/>
        </w:rPr>
      </w:pPr>
      <w:r w:rsidRPr="004E3700">
        <w:rPr>
          <w:rFonts w:ascii="Georgia" w:hAnsi="Georgia" w:cs="Arial"/>
          <w:b/>
          <w:sz w:val="22"/>
        </w:rPr>
        <w:t>X</w:t>
      </w:r>
      <w:r w:rsidR="00771539" w:rsidRPr="004E3700">
        <w:rPr>
          <w:rFonts w:ascii="Georgia" w:hAnsi="Georgia" w:cs="Arial"/>
          <w:b/>
          <w:sz w:val="22"/>
        </w:rPr>
        <w:t>I</w:t>
      </w:r>
      <w:r w:rsidR="007F26A3">
        <w:rPr>
          <w:rFonts w:ascii="Georgia" w:hAnsi="Georgia" w:cs="Arial"/>
          <w:b/>
          <w:sz w:val="22"/>
        </w:rPr>
        <w:t>II</w:t>
      </w:r>
      <w:r w:rsidR="003437DB" w:rsidRPr="004E3700">
        <w:rPr>
          <w:rFonts w:ascii="Georgia" w:hAnsi="Georgia" w:cs="Arial"/>
          <w:b/>
          <w:sz w:val="22"/>
        </w:rPr>
        <w:t xml:space="preserve">. </w:t>
      </w:r>
      <w:r w:rsidR="003629AE" w:rsidRPr="004E3700">
        <w:rPr>
          <w:rFonts w:ascii="Georgia" w:hAnsi="Georgia" w:cs="Arial"/>
          <w:b/>
          <w:sz w:val="22"/>
        </w:rPr>
        <w:t>SPREMEMBE IN DOPOLNITVE POGODBE</w:t>
      </w:r>
    </w:p>
    <w:p w:rsidR="003629AE" w:rsidRPr="004E3700" w:rsidRDefault="003629AE" w:rsidP="004E3700">
      <w:pPr>
        <w:keepNext/>
        <w:numPr>
          <w:ilvl w:val="0"/>
          <w:numId w:val="17"/>
        </w:numPr>
        <w:spacing w:line="276" w:lineRule="auto"/>
        <w:jc w:val="center"/>
        <w:outlineLvl w:val="3"/>
        <w:rPr>
          <w:rFonts w:ascii="Georgia" w:hAnsi="Georgia" w:cs="Arial"/>
          <w:sz w:val="22"/>
        </w:rPr>
      </w:pPr>
      <w:r w:rsidRPr="004E3700">
        <w:rPr>
          <w:rFonts w:ascii="Georgia" w:hAnsi="Georgia" w:cs="Arial"/>
          <w:sz w:val="22"/>
        </w:rPr>
        <w:t>člen</w:t>
      </w:r>
    </w:p>
    <w:p w:rsidR="003629AE" w:rsidRPr="004E3700" w:rsidRDefault="003629AE" w:rsidP="004E3700">
      <w:pPr>
        <w:spacing w:line="276" w:lineRule="auto"/>
        <w:rPr>
          <w:rFonts w:ascii="Georgia" w:hAnsi="Georgia"/>
          <w:sz w:val="22"/>
        </w:rPr>
      </w:pPr>
      <w:r w:rsidRPr="004E3700">
        <w:rPr>
          <w:rFonts w:ascii="Georgia" w:hAnsi="Georgia"/>
          <w:sz w:val="22"/>
        </w:rPr>
        <w:t>Pogodba se lahko spremeni ali dopolni s pisnim dodatkom, ki ga sprejmeta in podpišeta obe stranki. Če katerakoli od določb te pogodbe postane neveljavna, se neveljavna določba nadomesti z veljavno, ki mora čim bolj ustrezati namenu, ki ga je želela doseči neveljavna določba.</w:t>
      </w:r>
    </w:p>
    <w:p w:rsidR="003629AE" w:rsidRPr="004E3700" w:rsidRDefault="003629AE" w:rsidP="004E3700">
      <w:pPr>
        <w:keepNext/>
        <w:spacing w:line="276" w:lineRule="auto"/>
        <w:jc w:val="center"/>
        <w:outlineLvl w:val="3"/>
        <w:rPr>
          <w:rFonts w:ascii="Georgia" w:hAnsi="Georgia" w:cs="Arial"/>
          <w:b/>
          <w:sz w:val="22"/>
        </w:rPr>
      </w:pPr>
    </w:p>
    <w:p w:rsidR="003629AE" w:rsidRPr="004E3700" w:rsidRDefault="003629AE" w:rsidP="004E3700">
      <w:pPr>
        <w:keepNext/>
        <w:spacing w:line="276" w:lineRule="auto"/>
        <w:jc w:val="center"/>
        <w:outlineLvl w:val="3"/>
        <w:rPr>
          <w:rFonts w:ascii="Georgia" w:hAnsi="Georgia" w:cs="Arial"/>
          <w:b/>
          <w:sz w:val="22"/>
        </w:rPr>
      </w:pPr>
    </w:p>
    <w:p w:rsidR="003437DB" w:rsidRPr="00D868E5" w:rsidRDefault="007F26A3" w:rsidP="00D868E5">
      <w:pPr>
        <w:keepNext/>
        <w:spacing w:line="276" w:lineRule="auto"/>
        <w:jc w:val="center"/>
        <w:outlineLvl w:val="3"/>
        <w:rPr>
          <w:rFonts w:ascii="Georgia" w:hAnsi="Georgia" w:cs="Arial"/>
          <w:b/>
          <w:sz w:val="22"/>
        </w:rPr>
      </w:pPr>
      <w:r>
        <w:rPr>
          <w:rFonts w:ascii="Georgia" w:hAnsi="Georgia" w:cs="Arial"/>
          <w:b/>
          <w:sz w:val="22"/>
        </w:rPr>
        <w:t>XIV</w:t>
      </w:r>
      <w:r w:rsidR="003629AE" w:rsidRPr="004E3700">
        <w:rPr>
          <w:rFonts w:ascii="Georgia" w:hAnsi="Georgia" w:cs="Arial"/>
          <w:b/>
          <w:sz w:val="22"/>
        </w:rPr>
        <w:t xml:space="preserve">. </w:t>
      </w:r>
      <w:r w:rsidR="003437DB" w:rsidRPr="004E3700">
        <w:rPr>
          <w:rFonts w:ascii="Georgia" w:hAnsi="Georgia" w:cs="Arial"/>
          <w:b/>
          <w:sz w:val="22"/>
        </w:rPr>
        <w:t>KONČNE DOLOČBE</w:t>
      </w:r>
    </w:p>
    <w:p w:rsidR="003437DB" w:rsidRPr="004E3700" w:rsidRDefault="003437DB" w:rsidP="004E3700">
      <w:pPr>
        <w:numPr>
          <w:ilvl w:val="0"/>
          <w:numId w:val="17"/>
        </w:numPr>
        <w:suppressAutoHyphens w:val="0"/>
        <w:spacing w:line="276" w:lineRule="auto"/>
        <w:jc w:val="center"/>
        <w:rPr>
          <w:rFonts w:ascii="Georgia" w:hAnsi="Georgia" w:cs="Arial"/>
          <w:sz w:val="22"/>
        </w:rPr>
      </w:pPr>
      <w:r w:rsidRPr="004E3700">
        <w:rPr>
          <w:rFonts w:ascii="Georgia" w:hAnsi="Georgia" w:cs="Arial"/>
          <w:sz w:val="22"/>
        </w:rPr>
        <w:t>člen</w:t>
      </w:r>
    </w:p>
    <w:p w:rsidR="003437DB" w:rsidRPr="004E3700" w:rsidRDefault="003437DB" w:rsidP="004E3700">
      <w:pPr>
        <w:spacing w:line="276" w:lineRule="auto"/>
        <w:rPr>
          <w:rFonts w:ascii="Georgia" w:hAnsi="Georgia" w:cs="Arial"/>
          <w:sz w:val="22"/>
        </w:rPr>
      </w:pPr>
      <w:r w:rsidRPr="004E3700">
        <w:rPr>
          <w:rFonts w:ascii="Georgia" w:hAnsi="Georgia" w:cs="Arial"/>
          <w:sz w:val="22"/>
        </w:rPr>
        <w:t>Izvajalec zavarovanja ne more prenesti nobene svoje pogodbene obveznosti na tretjo osebo.</w:t>
      </w:r>
    </w:p>
    <w:p w:rsidR="003437DB" w:rsidRPr="004E3700" w:rsidRDefault="003437DB" w:rsidP="004E3700">
      <w:pPr>
        <w:spacing w:line="276" w:lineRule="auto"/>
        <w:rPr>
          <w:rFonts w:ascii="Georgia" w:hAnsi="Georgia" w:cs="Arial"/>
          <w:sz w:val="22"/>
        </w:rPr>
      </w:pPr>
    </w:p>
    <w:p w:rsidR="003437DB" w:rsidRPr="004E3700" w:rsidRDefault="003437DB" w:rsidP="004E3700">
      <w:pPr>
        <w:numPr>
          <w:ilvl w:val="0"/>
          <w:numId w:val="17"/>
        </w:numPr>
        <w:suppressAutoHyphens w:val="0"/>
        <w:spacing w:line="276" w:lineRule="auto"/>
        <w:jc w:val="center"/>
        <w:rPr>
          <w:rFonts w:ascii="Georgia" w:hAnsi="Georgia" w:cs="Arial"/>
          <w:sz w:val="22"/>
        </w:rPr>
      </w:pPr>
      <w:r w:rsidRPr="004E3700">
        <w:rPr>
          <w:rFonts w:ascii="Georgia" w:hAnsi="Georgia" w:cs="Arial"/>
          <w:sz w:val="22"/>
        </w:rPr>
        <w:t>člen</w:t>
      </w:r>
    </w:p>
    <w:p w:rsidR="003437DB" w:rsidRPr="004E3700" w:rsidRDefault="003437DB" w:rsidP="004E3700">
      <w:pPr>
        <w:spacing w:line="276" w:lineRule="auto"/>
        <w:rPr>
          <w:rFonts w:ascii="Georgia" w:hAnsi="Georgia" w:cs="Arial"/>
          <w:sz w:val="22"/>
          <w:lang w:val="x-none"/>
        </w:rPr>
      </w:pPr>
      <w:r w:rsidRPr="004E3700">
        <w:rPr>
          <w:rFonts w:ascii="Georgia" w:hAnsi="Georgia" w:cs="Arial"/>
          <w:sz w:val="22"/>
          <w:lang w:val="x-none"/>
        </w:rPr>
        <w:t>Podatki iz te pogodbe, kot tudi dokumentacija, ki se nanaša na to pogodbo in njegovo izvajanje, razen podatkov, ki v skladu z veljavnimi predpisi štejejo za javne, se štejejo za poslovno skrivnost.</w:t>
      </w:r>
    </w:p>
    <w:p w:rsidR="003437DB" w:rsidRPr="004E3700" w:rsidRDefault="003437DB" w:rsidP="004E3700">
      <w:pPr>
        <w:spacing w:line="276" w:lineRule="auto"/>
        <w:rPr>
          <w:rFonts w:ascii="Georgia" w:hAnsi="Georgia" w:cs="Arial"/>
          <w:b/>
          <w:sz w:val="22"/>
          <w:lang w:val="x-none"/>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Vsa dokumentacija, ki jo izdela izvajalec zavarovanja, je last naročnika in jo izvajalec zavarovanja lahko preda tretji osebi le s soglasjem naročnika. Izvajalec zavarovanja je dolžan hraniti izvod kompletnega izvoda dokumentacije v svojem arhivu.</w:t>
      </w:r>
    </w:p>
    <w:p w:rsidR="003437DB" w:rsidRPr="004E3700" w:rsidRDefault="003437DB" w:rsidP="004E3700">
      <w:pPr>
        <w:spacing w:line="276" w:lineRule="auto"/>
        <w:rPr>
          <w:rFonts w:ascii="Georgia" w:hAnsi="Georgia" w:cs="Arial"/>
          <w:color w:val="FF0000"/>
          <w:sz w:val="22"/>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Za to pogodbo in vsa pogodbena ter ne/pogodbena razmerja na podlagi ali v zvezi s to pogodbo velja pravo Republike Slovenije.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Stranki sta dolžni opustiti vsako dejanje, ki bi nasprotovalo izvrševanju te pogodbe.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Pogodbeni stranki si morata z vsemi sredstvi, ki so jima na voljo, prizadevati za pravilno izvrševanje te pogodbe in spoštovanje njenih določb.</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lang w:eastAsia="en-US"/>
        </w:rPr>
      </w:pPr>
      <w:r w:rsidRPr="004E3700">
        <w:rPr>
          <w:rFonts w:ascii="Georgia" w:hAnsi="Georgia" w:cs="Arial"/>
          <w:sz w:val="22"/>
          <w:lang w:eastAsia="en-US"/>
        </w:rPr>
        <w:t>Morebitne spore bosta pogodbeni stranki reševali sporazumno. V primeru, da sporazumna rešitev ne bo mogoča, bo spore rešev</w:t>
      </w:r>
      <w:r w:rsidR="003629AE" w:rsidRPr="004E3700">
        <w:rPr>
          <w:rFonts w:ascii="Georgia" w:hAnsi="Georgia" w:cs="Arial"/>
          <w:sz w:val="22"/>
          <w:lang w:eastAsia="en-US"/>
        </w:rPr>
        <w:t>alo stvarno pristojno sodišče v Mariboru.</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Vse ostale pravice in dolžnosti pogodbenih strank, ki izhajajo iz razmerja med njima, in niso urejena s to pogodbo, ureja Obligacijski zakonik ter splošno veljavni zakoni in predpisi, ki se nanašajo na predmet te pogodbe.</w:t>
      </w:r>
    </w:p>
    <w:p w:rsidR="00B572F4" w:rsidRPr="004E3700" w:rsidRDefault="00B572F4"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w:t>
      </w:r>
      <w:r w:rsidR="002F29F4" w:rsidRPr="004E3700">
        <w:rPr>
          <w:rFonts w:ascii="Georgia" w:hAnsi="Georgia" w:cs="Arial"/>
          <w:sz w:val="22"/>
          <w:lang w:eastAsia="en-US"/>
        </w:rPr>
        <w:t xml:space="preserve">dba je sklenjena za dobo </w:t>
      </w:r>
      <w:r w:rsidR="00C35389">
        <w:rPr>
          <w:rFonts w:ascii="Georgia" w:hAnsi="Georgia" w:cs="Arial"/>
          <w:sz w:val="22"/>
          <w:lang w:eastAsia="en-US"/>
        </w:rPr>
        <w:t>štirih</w:t>
      </w:r>
      <w:r w:rsidR="003629AE" w:rsidRPr="004E3700">
        <w:rPr>
          <w:rFonts w:ascii="Georgia" w:hAnsi="Georgia" w:cs="Arial"/>
          <w:sz w:val="22"/>
          <w:lang w:eastAsia="en-US"/>
        </w:rPr>
        <w:t xml:space="preserve"> (</w:t>
      </w:r>
      <w:r w:rsidR="00C35389">
        <w:rPr>
          <w:rFonts w:ascii="Georgia" w:hAnsi="Georgia" w:cs="Arial"/>
          <w:sz w:val="22"/>
          <w:lang w:eastAsia="en-US"/>
        </w:rPr>
        <w:t>4</w:t>
      </w:r>
      <w:r w:rsidRPr="004E3700">
        <w:rPr>
          <w:rFonts w:ascii="Georgia" w:hAnsi="Georgia" w:cs="Arial"/>
          <w:sz w:val="22"/>
          <w:lang w:eastAsia="en-US"/>
        </w:rPr>
        <w:t>) let in začne veljati z dnem podpisa pooblaščenih zastopnikov obeh pogodbe</w:t>
      </w:r>
      <w:r w:rsidR="00E84465" w:rsidRPr="004E3700">
        <w:rPr>
          <w:rFonts w:ascii="Georgia" w:hAnsi="Georgia" w:cs="Arial"/>
          <w:sz w:val="22"/>
          <w:lang w:eastAsia="en-US"/>
        </w:rPr>
        <w:t xml:space="preserve">nih strank, uporablja pa se od datuma </w:t>
      </w:r>
      <w:r w:rsidR="003629AE" w:rsidRPr="004E3700">
        <w:rPr>
          <w:rFonts w:ascii="Georgia" w:hAnsi="Georgia" w:cs="Arial"/>
          <w:sz w:val="22"/>
          <w:lang w:eastAsia="en-US"/>
        </w:rPr>
        <w:t>01.0</w:t>
      </w:r>
      <w:r w:rsidR="00C35389">
        <w:rPr>
          <w:rFonts w:ascii="Georgia" w:hAnsi="Georgia" w:cs="Arial"/>
          <w:sz w:val="22"/>
          <w:lang w:eastAsia="en-US"/>
        </w:rPr>
        <w:t>7</w:t>
      </w:r>
      <w:r w:rsidR="003629AE" w:rsidRPr="004E3700">
        <w:rPr>
          <w:rFonts w:ascii="Georgia" w:hAnsi="Georgia" w:cs="Arial"/>
          <w:sz w:val="22"/>
          <w:lang w:eastAsia="en-US"/>
        </w:rPr>
        <w:t xml:space="preserve">.2017 </w:t>
      </w:r>
      <w:r w:rsidRPr="004E3700">
        <w:rPr>
          <w:rFonts w:ascii="Georgia" w:hAnsi="Georgia" w:cs="Arial"/>
          <w:sz w:val="22"/>
          <w:lang w:eastAsia="en-US"/>
        </w:rPr>
        <w:t>od 00.00 ure dalje</w:t>
      </w:r>
      <w:r w:rsidR="003629AE" w:rsidRPr="004E3700">
        <w:rPr>
          <w:rFonts w:ascii="Georgia" w:hAnsi="Georgia" w:cs="Arial"/>
          <w:sz w:val="22"/>
          <w:lang w:eastAsia="en-US"/>
        </w:rPr>
        <w:t xml:space="preserve"> do </w:t>
      </w:r>
      <w:r w:rsidR="00C35389">
        <w:rPr>
          <w:rFonts w:ascii="Georgia" w:hAnsi="Georgia" w:cs="Arial"/>
          <w:sz w:val="22"/>
          <w:lang w:eastAsia="en-US"/>
        </w:rPr>
        <w:t>0</w:t>
      </w:r>
      <w:r w:rsidR="003629AE" w:rsidRPr="004E3700">
        <w:rPr>
          <w:rFonts w:ascii="Georgia" w:hAnsi="Georgia" w:cs="Arial"/>
          <w:sz w:val="22"/>
          <w:lang w:eastAsia="en-US"/>
        </w:rPr>
        <w:t xml:space="preserve">1. </w:t>
      </w:r>
      <w:r w:rsidR="00C35389">
        <w:rPr>
          <w:rFonts w:ascii="Georgia" w:hAnsi="Georgia" w:cs="Arial"/>
          <w:sz w:val="22"/>
          <w:lang w:eastAsia="en-US"/>
        </w:rPr>
        <w:t>07</w:t>
      </w:r>
      <w:r w:rsidR="003629AE" w:rsidRPr="004E3700">
        <w:rPr>
          <w:rFonts w:ascii="Georgia" w:hAnsi="Georgia" w:cs="Arial"/>
          <w:sz w:val="22"/>
          <w:lang w:eastAsia="en-US"/>
        </w:rPr>
        <w:t>. 20</w:t>
      </w:r>
      <w:r w:rsidR="00C35389">
        <w:rPr>
          <w:rFonts w:ascii="Georgia" w:hAnsi="Georgia" w:cs="Arial"/>
          <w:sz w:val="22"/>
          <w:lang w:eastAsia="en-US"/>
        </w:rPr>
        <w:t>20</w:t>
      </w:r>
      <w:r w:rsidR="003629AE" w:rsidRPr="004E3700">
        <w:rPr>
          <w:rFonts w:ascii="Georgia" w:hAnsi="Georgia" w:cs="Arial"/>
          <w:sz w:val="22"/>
          <w:lang w:eastAsia="en-US"/>
        </w:rPr>
        <w:t xml:space="preserve"> do 24:00 ure, pod pogojem, da zavarovalnica zavarovalcu predloži finančno zavarovanje za dobro izvedbo pogodbenih obveznosti</w:t>
      </w:r>
      <w:r w:rsidRPr="004E3700">
        <w:rPr>
          <w:rFonts w:ascii="Georgia" w:hAnsi="Georgia" w:cs="Arial"/>
          <w:sz w:val="22"/>
          <w:lang w:eastAsia="en-US"/>
        </w:rPr>
        <w:t>.</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Izvajalec zavarovanja bo naročniku izstavil police najkasneje v roku 5 dni po predložitvi potrebnih naročnikovih podatkov. </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lastRenderedPageBreak/>
        <w:t>Izvajalec je dolžan naročniku pisno sporočiti vsako spremembo imena, podjetja in sedeža, uvedbo prisilne poravnave, stečajnega postopka in postopka likvidacije najkasneje v osmih (8) dneh po nastali spremembi, sicer je za opustitev obvestila odškodninsko odgovoren naročniku.</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Ta pogodba je sestavljena v štirih enakih izvodih od  katerih vsaka pogodbena stranka prejme po dva izvoda. </w:t>
      </w:r>
    </w:p>
    <w:p w:rsidR="003437DB" w:rsidRPr="004E3700" w:rsidRDefault="003437DB"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p>
    <w:tbl>
      <w:tblPr>
        <w:tblW w:w="9212" w:type="dxa"/>
        <w:tblLayout w:type="fixed"/>
        <w:tblCellMar>
          <w:left w:w="70" w:type="dxa"/>
          <w:right w:w="70" w:type="dxa"/>
        </w:tblCellMar>
        <w:tblLook w:val="0000" w:firstRow="0" w:lastRow="0" w:firstColumn="0" w:lastColumn="0" w:noHBand="0" w:noVBand="0"/>
      </w:tblPr>
      <w:tblGrid>
        <w:gridCol w:w="4390"/>
        <w:gridCol w:w="180"/>
        <w:gridCol w:w="4642"/>
      </w:tblGrid>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Datum: ___________________</w:t>
            </w: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Datum: ___________________</w:t>
            </w:r>
          </w:p>
        </w:tc>
      </w:tr>
      <w:tr w:rsidR="003437DB" w:rsidRPr="004E3700">
        <w:tc>
          <w:tcPr>
            <w:tcW w:w="4390" w:type="dxa"/>
          </w:tcPr>
          <w:p w:rsidR="003437DB" w:rsidRPr="004E3700" w:rsidRDefault="003437DB"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p w:rsidR="003437DB" w:rsidRPr="004E3700" w:rsidRDefault="000E4BDF" w:rsidP="004E3700">
            <w:pPr>
              <w:spacing w:line="276" w:lineRule="auto"/>
              <w:rPr>
                <w:rFonts w:ascii="Georgia" w:hAnsi="Georgia" w:cs="Arial"/>
                <w:sz w:val="22"/>
              </w:rPr>
            </w:pPr>
            <w:r w:rsidRPr="004E3700">
              <w:rPr>
                <w:rFonts w:ascii="Georgia" w:hAnsi="Georgia" w:cs="Arial"/>
                <w:sz w:val="22"/>
              </w:rPr>
              <w:t xml:space="preserve">Pogodba št.: </w:t>
            </w:r>
            <w:r w:rsidR="003629AE" w:rsidRPr="004E3700">
              <w:rPr>
                <w:rFonts w:ascii="Georgia" w:hAnsi="Georgia" w:cs="Arial"/>
                <w:sz w:val="22"/>
              </w:rPr>
              <w:t>__________________</w:t>
            </w:r>
          </w:p>
        </w:tc>
      </w:tr>
      <w:tr w:rsidR="003437DB" w:rsidRPr="004E3700">
        <w:tc>
          <w:tcPr>
            <w:tcW w:w="4390" w:type="dxa"/>
          </w:tcPr>
          <w:p w:rsidR="003437DB" w:rsidRPr="004E3700" w:rsidRDefault="003437DB" w:rsidP="004E3700">
            <w:pPr>
              <w:spacing w:line="276" w:lineRule="auto"/>
              <w:rPr>
                <w:rFonts w:ascii="Georgia" w:hAnsi="Georgia" w:cs="Arial"/>
                <w:b/>
                <w:sz w:val="22"/>
              </w:rPr>
            </w:pPr>
          </w:p>
          <w:p w:rsidR="003437DB" w:rsidRPr="004E3700" w:rsidRDefault="003437DB" w:rsidP="004E3700">
            <w:pPr>
              <w:spacing w:line="276" w:lineRule="auto"/>
              <w:rPr>
                <w:rFonts w:ascii="Georgia" w:hAnsi="Georgia" w:cs="Arial"/>
                <w:b/>
                <w:sz w:val="22"/>
              </w:rPr>
            </w:pPr>
            <w:r w:rsidRPr="004E3700">
              <w:rPr>
                <w:rFonts w:ascii="Georgia" w:hAnsi="Georgia" w:cs="Arial"/>
                <w:b/>
                <w:sz w:val="22"/>
              </w:rPr>
              <w:t>Izvajalec:</w:t>
            </w: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437DB" w:rsidP="004E3700">
            <w:pPr>
              <w:spacing w:line="276" w:lineRule="auto"/>
              <w:rPr>
                <w:rFonts w:ascii="Georgia" w:hAnsi="Georgia" w:cs="Arial"/>
                <w:b/>
                <w:sz w:val="22"/>
              </w:rPr>
            </w:pPr>
          </w:p>
          <w:p w:rsidR="003437DB" w:rsidRPr="004E3700" w:rsidRDefault="003437DB" w:rsidP="004E3700">
            <w:pPr>
              <w:spacing w:line="276" w:lineRule="auto"/>
              <w:rPr>
                <w:rFonts w:ascii="Georgia" w:hAnsi="Georgia" w:cs="Arial"/>
                <w:b/>
                <w:sz w:val="22"/>
              </w:rPr>
            </w:pPr>
            <w:r w:rsidRPr="004E3700">
              <w:rPr>
                <w:rFonts w:ascii="Georgia" w:hAnsi="Georgia" w:cs="Arial"/>
                <w:b/>
                <w:sz w:val="22"/>
              </w:rPr>
              <w:t>Naročnik:</w:t>
            </w:r>
          </w:p>
        </w:tc>
      </w:tr>
      <w:tr w:rsidR="003437DB" w:rsidRPr="004E3700">
        <w:tc>
          <w:tcPr>
            <w:tcW w:w="4390" w:type="dxa"/>
          </w:tcPr>
          <w:p w:rsidR="003437DB" w:rsidRPr="004E3700" w:rsidRDefault="003437DB" w:rsidP="004E3700">
            <w:pPr>
              <w:spacing w:line="276" w:lineRule="auto"/>
              <w:rPr>
                <w:rFonts w:ascii="Georgia" w:hAnsi="Georgia" w:cs="Arial"/>
                <w:b/>
                <w:sz w:val="22"/>
              </w:rPr>
            </w:pP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437DB" w:rsidP="004E3700">
            <w:pPr>
              <w:spacing w:line="276" w:lineRule="auto"/>
              <w:rPr>
                <w:rFonts w:ascii="Georgia" w:hAnsi="Georgia" w:cs="Arial"/>
                <w:b/>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_________________________</w:t>
            </w: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629AE" w:rsidP="004E3700">
            <w:pPr>
              <w:spacing w:line="276" w:lineRule="auto"/>
              <w:rPr>
                <w:rFonts w:ascii="Georgia" w:hAnsi="Georgia" w:cs="Arial"/>
                <w:b/>
                <w:sz w:val="22"/>
              </w:rPr>
            </w:pPr>
            <w:r w:rsidRPr="004E3700">
              <w:rPr>
                <w:rFonts w:ascii="Georgia" w:hAnsi="Georgia" w:cs="Arial"/>
                <w:sz w:val="22"/>
              </w:rPr>
              <w:t>NIGRAD d.d.</w:t>
            </w:r>
          </w:p>
        </w:tc>
      </w:tr>
      <w:tr w:rsidR="003437DB" w:rsidRPr="004E3700">
        <w:tc>
          <w:tcPr>
            <w:tcW w:w="4390" w:type="dxa"/>
          </w:tcPr>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Direktor</w:t>
            </w:r>
            <w:r w:rsidR="000E4BDF" w:rsidRPr="004E3700">
              <w:rPr>
                <w:rFonts w:ascii="Georgia" w:hAnsi="Georgia" w:cs="Arial"/>
                <w:sz w:val="22"/>
              </w:rPr>
              <w:t>:</w:t>
            </w: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Direktor</w:t>
            </w:r>
            <w:r w:rsidR="000E4BDF" w:rsidRPr="004E3700">
              <w:rPr>
                <w:rFonts w:ascii="Georgia" w:hAnsi="Georgia" w:cs="Arial"/>
                <w:sz w:val="22"/>
              </w:rPr>
              <w:t>:</w:t>
            </w:r>
          </w:p>
        </w:tc>
      </w:tr>
      <w:tr w:rsidR="003629AE" w:rsidRPr="004E3700">
        <w:tc>
          <w:tcPr>
            <w:tcW w:w="4390" w:type="dxa"/>
          </w:tcPr>
          <w:p w:rsidR="003629AE" w:rsidRPr="004E3700" w:rsidRDefault="003629AE" w:rsidP="004E3700">
            <w:pPr>
              <w:spacing w:line="276" w:lineRule="auto"/>
              <w:rPr>
                <w:rFonts w:ascii="Georgia" w:hAnsi="Georgia" w:cs="Arial"/>
                <w:sz w:val="22"/>
              </w:rPr>
            </w:pPr>
            <w:r w:rsidRPr="004E3700">
              <w:rPr>
                <w:rFonts w:ascii="Georgia" w:hAnsi="Georgia" w:cs="Arial"/>
                <w:sz w:val="22"/>
              </w:rPr>
              <w:t>_________________________</w:t>
            </w:r>
          </w:p>
        </w:tc>
        <w:tc>
          <w:tcPr>
            <w:tcW w:w="180" w:type="dxa"/>
          </w:tcPr>
          <w:p w:rsidR="003629AE" w:rsidRPr="004E3700" w:rsidRDefault="003629AE" w:rsidP="004E3700">
            <w:pPr>
              <w:spacing w:line="276" w:lineRule="auto"/>
              <w:rPr>
                <w:rFonts w:ascii="Georgia" w:hAnsi="Georgia" w:cs="Arial"/>
                <w:sz w:val="22"/>
              </w:rPr>
            </w:pPr>
          </w:p>
        </w:tc>
        <w:tc>
          <w:tcPr>
            <w:tcW w:w="4642" w:type="dxa"/>
          </w:tcPr>
          <w:p w:rsidR="003629AE" w:rsidRPr="004E3700" w:rsidRDefault="003629AE" w:rsidP="00C35389">
            <w:pPr>
              <w:spacing w:line="276" w:lineRule="auto"/>
              <w:rPr>
                <w:rFonts w:ascii="Georgia" w:hAnsi="Georgia" w:cs="Arial"/>
                <w:sz w:val="22"/>
              </w:rPr>
            </w:pPr>
            <w:r w:rsidRPr="004E3700">
              <w:rPr>
                <w:rFonts w:ascii="Georgia" w:hAnsi="Georgia" w:cs="Arial"/>
                <w:sz w:val="22"/>
              </w:rPr>
              <w:t xml:space="preserve">MARKO </w:t>
            </w:r>
            <w:r w:rsidR="00C35389">
              <w:rPr>
                <w:rFonts w:ascii="Georgia" w:hAnsi="Georgia" w:cs="Arial"/>
                <w:sz w:val="22"/>
              </w:rPr>
              <w:t>PLEČKO</w:t>
            </w:r>
          </w:p>
        </w:tc>
      </w:tr>
      <w:tr w:rsidR="003629AE" w:rsidRPr="004E3700">
        <w:tc>
          <w:tcPr>
            <w:tcW w:w="4390" w:type="dxa"/>
          </w:tcPr>
          <w:p w:rsidR="003629AE" w:rsidRPr="004E3700" w:rsidRDefault="003629AE" w:rsidP="004E3700">
            <w:pPr>
              <w:spacing w:line="276" w:lineRule="auto"/>
              <w:rPr>
                <w:rFonts w:ascii="Georgia" w:hAnsi="Georgia" w:cs="Arial"/>
                <w:sz w:val="22"/>
              </w:rPr>
            </w:pPr>
          </w:p>
        </w:tc>
        <w:tc>
          <w:tcPr>
            <w:tcW w:w="180" w:type="dxa"/>
          </w:tcPr>
          <w:p w:rsidR="003629AE" w:rsidRPr="004E3700" w:rsidRDefault="003629AE" w:rsidP="004E3700">
            <w:pPr>
              <w:spacing w:line="276" w:lineRule="auto"/>
              <w:rPr>
                <w:rFonts w:ascii="Georgia" w:hAnsi="Georgia" w:cs="Arial"/>
                <w:sz w:val="22"/>
              </w:rPr>
            </w:pPr>
          </w:p>
        </w:tc>
        <w:tc>
          <w:tcPr>
            <w:tcW w:w="4642" w:type="dxa"/>
          </w:tcPr>
          <w:p w:rsidR="003629AE" w:rsidRPr="004E3700" w:rsidRDefault="003629AE" w:rsidP="004E3700">
            <w:pPr>
              <w:spacing w:line="276" w:lineRule="auto"/>
              <w:rPr>
                <w:rFonts w:ascii="Georgia" w:hAnsi="Georgia" w:cs="Arial"/>
                <w:sz w:val="22"/>
              </w:rPr>
            </w:pPr>
          </w:p>
        </w:tc>
      </w:tr>
    </w:tbl>
    <w:p w:rsidR="005B6632" w:rsidRPr="005B6632" w:rsidRDefault="005B6632" w:rsidP="005B6632">
      <w:pPr>
        <w:spacing w:line="276" w:lineRule="auto"/>
        <w:rPr>
          <w:rFonts w:ascii="Georgia" w:hAnsi="Georgia"/>
          <w:sz w:val="22"/>
        </w:rPr>
      </w:pPr>
    </w:p>
    <w:p w:rsidR="005B6632" w:rsidRDefault="005B6632" w:rsidP="005B6632">
      <w:pPr>
        <w:spacing w:line="276" w:lineRule="auto"/>
        <w:rPr>
          <w:rFonts w:ascii="Georgia" w:hAnsi="Georgia"/>
          <w:sz w:val="22"/>
        </w:rPr>
      </w:pPr>
    </w:p>
    <w:p w:rsidR="005B6632" w:rsidRPr="005B6632" w:rsidRDefault="005B6632" w:rsidP="005B6632">
      <w:pPr>
        <w:spacing w:line="276" w:lineRule="auto"/>
        <w:rPr>
          <w:rFonts w:ascii="Georgia" w:hAnsi="Georgia"/>
          <w:sz w:val="22"/>
        </w:rPr>
      </w:pPr>
    </w:p>
    <w:p w:rsidR="005B6632" w:rsidRDefault="005B6632" w:rsidP="005B6632">
      <w:pPr>
        <w:spacing w:line="276" w:lineRule="auto"/>
        <w:rPr>
          <w:rFonts w:ascii="Georgia" w:hAnsi="Georgia"/>
          <w:sz w:val="22"/>
        </w:rPr>
      </w:pPr>
      <w:r w:rsidRPr="005B6632">
        <w:rPr>
          <w:rFonts w:ascii="Georgia" w:hAnsi="Georgia"/>
          <w:sz w:val="22"/>
        </w:rPr>
        <w:t>Priloge:</w:t>
      </w:r>
    </w:p>
    <w:p w:rsidR="007F26A3" w:rsidRDefault="007F26A3" w:rsidP="005B6632">
      <w:pPr>
        <w:pStyle w:val="Odstavekseznama"/>
        <w:numPr>
          <w:ilvl w:val="0"/>
          <w:numId w:val="56"/>
        </w:numPr>
        <w:spacing w:line="276" w:lineRule="auto"/>
        <w:ind w:left="426"/>
        <w:rPr>
          <w:rFonts w:ascii="Georgia" w:hAnsi="Georgia"/>
          <w:sz w:val="22"/>
        </w:rPr>
      </w:pPr>
      <w:r>
        <w:rPr>
          <w:rFonts w:ascii="Georgia" w:hAnsi="Georgia"/>
          <w:sz w:val="22"/>
        </w:rPr>
        <w:t>finančno zavarovanje za dobro izvedbo pogodbenih obveznosti,</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ponudba izvajalca,</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razpisna doku</w:t>
      </w:r>
      <w:r>
        <w:rPr>
          <w:rFonts w:ascii="Georgia" w:hAnsi="Georgia"/>
          <w:sz w:val="22"/>
        </w:rPr>
        <w:t>mentacija naročnika s prilogami,</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lastna izjava izvajalca o:</w:t>
      </w:r>
    </w:p>
    <w:p w:rsidR="005B6632" w:rsidRPr="005B6632" w:rsidRDefault="005B6632" w:rsidP="005B6632">
      <w:pPr>
        <w:pStyle w:val="Odstavekseznama"/>
        <w:numPr>
          <w:ilvl w:val="0"/>
          <w:numId w:val="57"/>
        </w:numPr>
        <w:spacing w:line="276" w:lineRule="auto"/>
        <w:rPr>
          <w:rFonts w:ascii="Georgia" w:hAnsi="Georgia"/>
          <w:sz w:val="22"/>
        </w:rPr>
      </w:pPr>
      <w:r w:rsidRPr="005B6632">
        <w:rPr>
          <w:rFonts w:ascii="Georgia" w:hAnsi="Georgia"/>
          <w:sz w:val="22"/>
        </w:rPr>
        <w:t xml:space="preserve">njegovih ustanoviteljih, družbenikih, vključno s tihimi družbeniki, delničarjih, </w:t>
      </w:r>
      <w:proofErr w:type="spellStart"/>
      <w:r w:rsidRPr="005B6632">
        <w:rPr>
          <w:rFonts w:ascii="Georgia" w:hAnsi="Georgia"/>
          <w:sz w:val="22"/>
        </w:rPr>
        <w:t>komanditistih</w:t>
      </w:r>
      <w:proofErr w:type="spellEnd"/>
      <w:r w:rsidRPr="005B6632">
        <w:rPr>
          <w:rFonts w:ascii="Georgia" w:hAnsi="Georgia"/>
          <w:sz w:val="22"/>
        </w:rPr>
        <w:t xml:space="preserve"> ali drugih lastnikih in podatke o lastniških deležih navedenih oseb ter</w:t>
      </w:r>
    </w:p>
    <w:p w:rsidR="005B6632" w:rsidRPr="005B6632" w:rsidRDefault="005B6632" w:rsidP="005B6632">
      <w:pPr>
        <w:pStyle w:val="Odstavekseznama"/>
        <w:numPr>
          <w:ilvl w:val="0"/>
          <w:numId w:val="57"/>
        </w:numPr>
        <w:spacing w:line="276" w:lineRule="auto"/>
        <w:rPr>
          <w:rFonts w:ascii="Georgia" w:hAnsi="Georgia"/>
          <w:sz w:val="22"/>
        </w:rPr>
      </w:pPr>
      <w:r w:rsidRPr="005B6632">
        <w:rPr>
          <w:rFonts w:ascii="Georgia" w:hAnsi="Georgia"/>
          <w:sz w:val="22"/>
        </w:rPr>
        <w:t>o gospodarskih subjektih, za katere se glede na določbe zakona, ki ureja gospodarske družbe, šteje, da so z njim povezane družbe.</w:t>
      </w:r>
    </w:p>
    <w:sectPr w:rsidR="005B6632" w:rsidRPr="005B6632" w:rsidSect="000F5FD7">
      <w:headerReference w:type="even" r:id="rId9"/>
      <w:headerReference w:type="default" r:id="rId10"/>
      <w:footerReference w:type="default" r:id="rId11"/>
      <w:headerReference w:type="first" r:id="rId12"/>
      <w:footnotePr>
        <w:pos w:val="beneathText"/>
      </w:footnotePr>
      <w:pgSz w:w="11905" w:h="16837"/>
      <w:pgMar w:top="851" w:right="1418" w:bottom="1418"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D47" w:rsidRDefault="003A6D47">
      <w:r>
        <w:separator/>
      </w:r>
    </w:p>
  </w:endnote>
  <w:endnote w:type="continuationSeparator" w:id="0">
    <w:p w:rsidR="003A6D47" w:rsidRDefault="003A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粘汅ᛈۖ뚨ߵᜀۖ">
    <w:altName w:val="Arial Unicode MS"/>
    <w:charset w:val="B0"/>
    <w:family w:val="roman"/>
    <w:pitch w:val="variable"/>
    <w:sig w:usb0="00000000" w:usb1="06D61620" w:usb2="089A7750" w:usb3="06D61658" w:csb0="6C457C98" w:csb1="06D6169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Cs w:val="20"/>
      </w:rPr>
      <w:id w:val="1392765202"/>
      <w:docPartObj>
        <w:docPartGallery w:val="Page Numbers (Bottom of Page)"/>
        <w:docPartUnique/>
      </w:docPartObj>
    </w:sdtPr>
    <w:sdtEndPr/>
    <w:sdtContent>
      <w:sdt>
        <w:sdtPr>
          <w:rPr>
            <w:rFonts w:ascii="Georgia" w:hAnsi="Georgia"/>
            <w:szCs w:val="20"/>
          </w:rPr>
          <w:id w:val="-1669238322"/>
          <w:docPartObj>
            <w:docPartGallery w:val="Page Numbers (Top of Page)"/>
            <w:docPartUnique/>
          </w:docPartObj>
        </w:sdtPr>
        <w:sdtEndPr/>
        <w:sdtContent>
          <w:p w:rsidR="00640E5B" w:rsidRPr="00640E5B" w:rsidRDefault="00640E5B">
            <w:pPr>
              <w:pStyle w:val="Noga"/>
              <w:jc w:val="center"/>
              <w:rPr>
                <w:rFonts w:ascii="Georgia" w:hAnsi="Georgia"/>
                <w:szCs w:val="20"/>
              </w:rPr>
            </w:pPr>
            <w:r w:rsidRPr="00640E5B">
              <w:rPr>
                <w:rFonts w:ascii="Georgia" w:hAnsi="Georgia"/>
                <w:szCs w:val="20"/>
              </w:rPr>
              <w:t xml:space="preserve">Stran </w:t>
            </w:r>
            <w:r w:rsidRPr="00640E5B">
              <w:rPr>
                <w:rFonts w:ascii="Georgia" w:hAnsi="Georgia"/>
                <w:b/>
                <w:bCs/>
                <w:szCs w:val="20"/>
              </w:rPr>
              <w:fldChar w:fldCharType="begin"/>
            </w:r>
            <w:r w:rsidRPr="00640E5B">
              <w:rPr>
                <w:rFonts w:ascii="Georgia" w:hAnsi="Georgia"/>
                <w:b/>
                <w:bCs/>
                <w:szCs w:val="20"/>
              </w:rPr>
              <w:instrText>PAGE</w:instrText>
            </w:r>
            <w:r w:rsidRPr="00640E5B">
              <w:rPr>
                <w:rFonts w:ascii="Georgia" w:hAnsi="Georgia"/>
                <w:b/>
                <w:bCs/>
                <w:szCs w:val="20"/>
              </w:rPr>
              <w:fldChar w:fldCharType="separate"/>
            </w:r>
            <w:r w:rsidR="009B588A">
              <w:rPr>
                <w:rFonts w:ascii="Georgia" w:hAnsi="Georgia"/>
                <w:b/>
                <w:bCs/>
                <w:noProof/>
                <w:szCs w:val="20"/>
              </w:rPr>
              <w:t>6</w:t>
            </w:r>
            <w:r w:rsidRPr="00640E5B">
              <w:rPr>
                <w:rFonts w:ascii="Georgia" w:hAnsi="Georgia"/>
                <w:b/>
                <w:bCs/>
                <w:szCs w:val="20"/>
              </w:rPr>
              <w:fldChar w:fldCharType="end"/>
            </w:r>
            <w:r w:rsidRPr="00640E5B">
              <w:rPr>
                <w:rFonts w:ascii="Georgia" w:hAnsi="Georgia"/>
                <w:szCs w:val="20"/>
              </w:rPr>
              <w:t xml:space="preserve"> od </w:t>
            </w:r>
            <w:r w:rsidRPr="00640E5B">
              <w:rPr>
                <w:rFonts w:ascii="Georgia" w:hAnsi="Georgia"/>
                <w:b/>
                <w:bCs/>
                <w:szCs w:val="20"/>
              </w:rPr>
              <w:fldChar w:fldCharType="begin"/>
            </w:r>
            <w:r w:rsidRPr="00640E5B">
              <w:rPr>
                <w:rFonts w:ascii="Georgia" w:hAnsi="Georgia"/>
                <w:b/>
                <w:bCs/>
                <w:szCs w:val="20"/>
              </w:rPr>
              <w:instrText>NUMPAGES</w:instrText>
            </w:r>
            <w:r w:rsidRPr="00640E5B">
              <w:rPr>
                <w:rFonts w:ascii="Georgia" w:hAnsi="Georgia"/>
                <w:b/>
                <w:bCs/>
                <w:szCs w:val="20"/>
              </w:rPr>
              <w:fldChar w:fldCharType="separate"/>
            </w:r>
            <w:r w:rsidR="009B588A">
              <w:rPr>
                <w:rFonts w:ascii="Georgia" w:hAnsi="Georgia"/>
                <w:b/>
                <w:bCs/>
                <w:noProof/>
                <w:szCs w:val="20"/>
              </w:rPr>
              <w:t>9</w:t>
            </w:r>
            <w:r w:rsidRPr="00640E5B">
              <w:rPr>
                <w:rFonts w:ascii="Georgia" w:hAnsi="Georgia"/>
                <w:b/>
                <w:bCs/>
                <w:szCs w:val="20"/>
              </w:rPr>
              <w:fldChar w:fldCharType="end"/>
            </w:r>
          </w:p>
        </w:sdtContent>
      </w:sdt>
    </w:sdtContent>
  </w:sdt>
  <w:p w:rsidR="00640E5B" w:rsidRDefault="00640E5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D47" w:rsidRDefault="003A6D47">
      <w:r>
        <w:separator/>
      </w:r>
    </w:p>
  </w:footnote>
  <w:footnote w:type="continuationSeparator" w:id="0">
    <w:p w:rsidR="003A6D47" w:rsidRDefault="003A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5C1" w:rsidRDefault="009B588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1" o:spid="_x0000_s2051" type="#_x0000_t136" style="position:absolute;left:0;text-align:left;margin-left:0;margin-top:0;width:523.05pt;height:116.2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E5B" w:rsidRDefault="009B588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2" o:spid="_x0000_s2052" type="#_x0000_t136" style="position:absolute;left:0;text-align:left;margin-left:0;margin-top:0;width:523.05pt;height:116.2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5C1" w:rsidRDefault="009B588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0" o:spid="_x0000_s2050" type="#_x0000_t136" style="position:absolute;left:0;text-align:left;margin-left:0;margin-top:0;width:523.05pt;height:116.2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upperLetter"/>
      <w:lvlText w:val="%1."/>
      <w:lvlJc w:val="left"/>
      <w:pPr>
        <w:tabs>
          <w:tab w:val="num" w:pos="720"/>
        </w:tabs>
        <w:ind w:left="720" w:hanging="360"/>
      </w:pPr>
    </w:lvl>
  </w:abstractNum>
  <w:abstractNum w:abstractNumId="2">
    <w:nsid w:val="00000003"/>
    <w:multiLevelType w:val="multilevel"/>
    <w:tmpl w:val="5254D9D2"/>
    <w:name w:val="WW8Num3"/>
    <w:lvl w:ilvl="0">
      <w:start w:val="1"/>
      <w:numFmt w:val="decimal"/>
      <w:lvlText w:val="%1."/>
      <w:lvlJc w:val="left"/>
      <w:pPr>
        <w:tabs>
          <w:tab w:val="num" w:pos="928"/>
        </w:tabs>
        <w:ind w:left="928" w:hanging="360"/>
      </w:pPr>
      <w:rPr>
        <w:rFonts w:ascii="Arial" w:eastAsia="Calibri" w:hAnsi="Arial" w:cs="Arial"/>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nsid w:val="00000006"/>
    <w:multiLevelType w:val="singleLevel"/>
    <w:tmpl w:val="00000006"/>
    <w:name w:val="WW8Num6"/>
    <w:lvl w:ilvl="0">
      <w:start w:val="1"/>
      <w:numFmt w:val="upperLetter"/>
      <w:lvlText w:val="%1)"/>
      <w:lvlJc w:val="left"/>
      <w:pPr>
        <w:tabs>
          <w:tab w:val="num" w:pos="720"/>
        </w:tabs>
        <w:ind w:left="720" w:hanging="360"/>
      </w:pPr>
    </w:lvl>
  </w:abstractNum>
  <w:abstractNum w:abstractNumId="6">
    <w:nsid w:val="00000007"/>
    <w:multiLevelType w:val="singleLevel"/>
    <w:tmpl w:val="00000007"/>
    <w:name w:val="WW8Num7"/>
    <w:lvl w:ilvl="0">
      <w:start w:val="1"/>
      <w:numFmt w:val="upperRoman"/>
      <w:lvlText w:val="(%1)"/>
      <w:lvlJc w:val="left"/>
      <w:pPr>
        <w:tabs>
          <w:tab w:val="num" w:pos="1080"/>
        </w:tabs>
        <w:ind w:left="1080" w:hanging="720"/>
      </w:p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3">
    <w:nsid w:val="0000000F"/>
    <w:multiLevelType w:val="singleLevel"/>
    <w:tmpl w:val="0000000F"/>
    <w:name w:val="WW8Num15"/>
    <w:lvl w:ilvl="0">
      <w:start w:val="1"/>
      <w:numFmt w:val="upperLetter"/>
      <w:lvlText w:val="%1)"/>
      <w:lvlJc w:val="left"/>
      <w:pPr>
        <w:tabs>
          <w:tab w:val="num" w:pos="720"/>
        </w:tabs>
        <w:ind w:left="720" w:hanging="360"/>
      </w:pPr>
    </w:lvl>
  </w:abstractNum>
  <w:abstractNum w:abstractNumId="14">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5">
    <w:nsid w:val="00000011"/>
    <w:multiLevelType w:val="multilevel"/>
    <w:tmpl w:val="62FCBD32"/>
    <w:name w:val="WW8Num17"/>
    <w:lvl w:ilvl="0">
      <w:start w:val="1"/>
      <w:numFmt w:val="upperRoman"/>
      <w:lvlText w:val="%1."/>
      <w:lvlJc w:val="left"/>
      <w:pPr>
        <w:tabs>
          <w:tab w:val="num" w:pos="1080"/>
        </w:tabs>
        <w:ind w:left="1080" w:hanging="72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0000012"/>
    <w:multiLevelType w:val="singleLevel"/>
    <w:tmpl w:val="00000012"/>
    <w:name w:val="WW8Num18"/>
    <w:lvl w:ilvl="0">
      <w:start w:val="1"/>
      <w:numFmt w:val="lowerLetter"/>
      <w:lvlText w:val="%1)"/>
      <w:lvlJc w:val="left"/>
      <w:pPr>
        <w:tabs>
          <w:tab w:val="num" w:pos="720"/>
        </w:tabs>
        <w:ind w:left="720" w:hanging="360"/>
      </w:pPr>
      <w:rPr>
        <w:b w:val="0"/>
      </w:rPr>
    </w:lvl>
  </w:abstractNum>
  <w:abstractNum w:abstractNumId="17">
    <w:nsid w:val="00000013"/>
    <w:multiLevelType w:val="singleLevel"/>
    <w:tmpl w:val="00000013"/>
    <w:name w:val="WW8Num19"/>
    <w:lvl w:ilvl="0">
      <w:start w:val="1"/>
      <w:numFmt w:val="upperRoman"/>
      <w:lvlText w:val="%1."/>
      <w:lvlJc w:val="left"/>
      <w:pPr>
        <w:tabs>
          <w:tab w:val="num" w:pos="1080"/>
        </w:tabs>
        <w:ind w:left="1080" w:hanging="720"/>
      </w:pPr>
    </w:lvl>
  </w:abstractNum>
  <w:abstractNum w:abstractNumId="18">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9">
    <w:nsid w:val="00000015"/>
    <w:multiLevelType w:val="multilevel"/>
    <w:tmpl w:val="00000015"/>
    <w:name w:val="WW8Num21"/>
    <w:lvl w:ilvl="0">
      <w:start w:val="1"/>
      <w:numFmt w:val="decimal"/>
      <w:lvlText w:val="%1."/>
      <w:lvlJc w:val="left"/>
      <w:pPr>
        <w:tabs>
          <w:tab w:val="num" w:pos="720"/>
        </w:tabs>
        <w:ind w:left="720" w:hanging="360"/>
      </w:pPr>
    </w:lvl>
    <w:lvl w:ilvl="1">
      <w:start w:val="2"/>
      <w:numFmt w:val="decimal"/>
      <w:lvlText w:val="%1.%2."/>
      <w:lvlJc w:val="left"/>
      <w:pPr>
        <w:tabs>
          <w:tab w:val="num" w:pos="1288"/>
        </w:tabs>
        <w:ind w:left="1288"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nsid w:val="00000016"/>
    <w:multiLevelType w:val="singleLevel"/>
    <w:tmpl w:val="00000016"/>
    <w:name w:val="WW8Num22"/>
    <w:lvl w:ilvl="0">
      <w:start w:val="9"/>
      <w:numFmt w:val="bullet"/>
      <w:lvlText w:val="-"/>
      <w:lvlJc w:val="left"/>
      <w:pPr>
        <w:tabs>
          <w:tab w:val="num" w:pos="720"/>
        </w:tabs>
        <w:ind w:left="720" w:hanging="360"/>
      </w:pPr>
      <w:rPr>
        <w:rFonts w:ascii="Calibri" w:hAnsi="Calibri" w:cs="Times New Roman"/>
      </w:rPr>
    </w:lvl>
  </w:abstractNum>
  <w:abstractNum w:abstractNumId="21">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2">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23">
    <w:nsid w:val="00000019"/>
    <w:multiLevelType w:val="singleLevel"/>
    <w:tmpl w:val="00000019"/>
    <w:name w:val="WW8Num25"/>
    <w:lvl w:ilvl="0">
      <w:start w:val="1"/>
      <w:numFmt w:val="decimal"/>
      <w:lvlText w:val="%1)"/>
      <w:lvlJc w:val="left"/>
      <w:pPr>
        <w:tabs>
          <w:tab w:val="num" w:pos="720"/>
        </w:tabs>
        <w:ind w:left="720" w:hanging="360"/>
      </w:pPr>
    </w:lvl>
  </w:abstractNum>
  <w:abstractNum w:abstractNumId="24">
    <w:nsid w:val="0000001A"/>
    <w:multiLevelType w:val="singleLevel"/>
    <w:tmpl w:val="0000001A"/>
    <w:name w:val="WW8Num27"/>
    <w:lvl w:ilvl="0">
      <w:start w:val="1"/>
      <w:numFmt w:val="decimal"/>
      <w:lvlText w:val="%1)"/>
      <w:lvlJc w:val="left"/>
      <w:pPr>
        <w:tabs>
          <w:tab w:val="num" w:pos="720"/>
        </w:tabs>
        <w:ind w:left="720" w:hanging="360"/>
      </w:pPr>
    </w:lvl>
  </w:abstractNum>
  <w:abstractNum w:abstractNumId="25">
    <w:nsid w:val="0000001B"/>
    <w:multiLevelType w:val="multilevel"/>
    <w:tmpl w:val="0000001B"/>
    <w:name w:val="WW8Num2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6">
    <w:nsid w:val="0000001C"/>
    <w:multiLevelType w:val="multilevel"/>
    <w:tmpl w:val="0000001C"/>
    <w:name w:val="WW8Num29"/>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D"/>
    <w:multiLevelType w:val="singleLevel"/>
    <w:tmpl w:val="0000001D"/>
    <w:name w:val="WW8Num30"/>
    <w:lvl w:ilvl="0">
      <w:start w:val="1"/>
      <w:numFmt w:val="bullet"/>
      <w:lvlText w:val=""/>
      <w:lvlJc w:val="left"/>
      <w:pPr>
        <w:tabs>
          <w:tab w:val="num" w:pos="2060"/>
        </w:tabs>
        <w:ind w:left="2060" w:hanging="360"/>
      </w:pPr>
      <w:rPr>
        <w:rFonts w:ascii="Symbol" w:hAnsi="Symbol"/>
      </w:rPr>
    </w:lvl>
  </w:abstractNum>
  <w:abstractNum w:abstractNumId="28">
    <w:nsid w:val="0000001E"/>
    <w:multiLevelType w:val="singleLevel"/>
    <w:tmpl w:val="0000001E"/>
    <w:name w:val="WW8Num31"/>
    <w:lvl w:ilvl="0">
      <w:start w:val="1"/>
      <w:numFmt w:val="bullet"/>
      <w:lvlText w:val=""/>
      <w:lvlJc w:val="left"/>
      <w:pPr>
        <w:tabs>
          <w:tab w:val="num" w:pos="454"/>
        </w:tabs>
        <w:ind w:left="454" w:hanging="57"/>
      </w:pPr>
      <w:rPr>
        <w:rFonts w:ascii="Wingdings" w:hAnsi="Wingdings"/>
      </w:rPr>
    </w:lvl>
  </w:abstractNum>
  <w:abstractNum w:abstractNumId="29">
    <w:nsid w:val="0000001F"/>
    <w:multiLevelType w:val="singleLevel"/>
    <w:tmpl w:val="0000001F"/>
    <w:name w:val="WW8Num32"/>
    <w:lvl w:ilvl="0">
      <w:start w:val="1"/>
      <w:numFmt w:val="bullet"/>
      <w:lvlText w:val=""/>
      <w:lvlJc w:val="left"/>
      <w:pPr>
        <w:tabs>
          <w:tab w:val="num" w:pos="2060"/>
        </w:tabs>
        <w:ind w:left="2060" w:hanging="360"/>
      </w:pPr>
      <w:rPr>
        <w:rFonts w:ascii="Symbol" w:hAnsi="Symbol"/>
      </w:rPr>
    </w:lvl>
  </w:abstractNum>
  <w:abstractNum w:abstractNumId="30">
    <w:nsid w:val="00000020"/>
    <w:multiLevelType w:val="singleLevel"/>
    <w:tmpl w:val="00000020"/>
    <w:name w:val="WW8Num33"/>
    <w:lvl w:ilvl="0">
      <w:start w:val="1"/>
      <w:numFmt w:val="bullet"/>
      <w:lvlText w:val=""/>
      <w:lvlJc w:val="left"/>
      <w:pPr>
        <w:tabs>
          <w:tab w:val="num" w:pos="454"/>
        </w:tabs>
        <w:ind w:left="454" w:hanging="57"/>
      </w:pPr>
      <w:rPr>
        <w:rFonts w:ascii="Wingdings" w:hAnsi="Wingdings"/>
      </w:rPr>
    </w:lvl>
  </w:abstractNum>
  <w:abstractNum w:abstractNumId="31">
    <w:nsid w:val="00000021"/>
    <w:multiLevelType w:val="singleLevel"/>
    <w:tmpl w:val="00000021"/>
    <w:name w:val="WW8Num36"/>
    <w:lvl w:ilvl="0">
      <w:start w:val="1"/>
      <w:numFmt w:val="bullet"/>
      <w:lvlText w:val=""/>
      <w:lvlJc w:val="left"/>
      <w:pPr>
        <w:tabs>
          <w:tab w:val="num" w:pos="454"/>
        </w:tabs>
        <w:ind w:left="454" w:hanging="57"/>
      </w:pPr>
      <w:rPr>
        <w:rFonts w:ascii="Wingdings" w:hAnsi="Wingdings"/>
      </w:rPr>
    </w:lvl>
  </w:abstractNum>
  <w:abstractNum w:abstractNumId="32">
    <w:nsid w:val="00000022"/>
    <w:multiLevelType w:val="singleLevel"/>
    <w:tmpl w:val="00000022"/>
    <w:name w:val="WW8Num37"/>
    <w:lvl w:ilvl="0">
      <w:start w:val="1"/>
      <w:numFmt w:val="bullet"/>
      <w:lvlText w:val=""/>
      <w:lvlJc w:val="left"/>
      <w:pPr>
        <w:tabs>
          <w:tab w:val="num" w:pos="2060"/>
        </w:tabs>
        <w:ind w:left="2060" w:hanging="360"/>
      </w:pPr>
      <w:rPr>
        <w:rFonts w:ascii="Symbol" w:hAnsi="Symbol"/>
      </w:rPr>
    </w:lvl>
  </w:abstractNum>
  <w:abstractNum w:abstractNumId="33">
    <w:nsid w:val="00000023"/>
    <w:multiLevelType w:val="singleLevel"/>
    <w:tmpl w:val="00000023"/>
    <w:name w:val="WW8Num38"/>
    <w:lvl w:ilvl="0">
      <w:start w:val="1"/>
      <w:numFmt w:val="bullet"/>
      <w:lvlText w:val=""/>
      <w:lvlJc w:val="left"/>
      <w:pPr>
        <w:tabs>
          <w:tab w:val="num" w:pos="2060"/>
        </w:tabs>
        <w:ind w:left="2060" w:hanging="360"/>
      </w:pPr>
      <w:rPr>
        <w:rFonts w:ascii="Symbol" w:hAnsi="Symbol"/>
      </w:rPr>
    </w:lvl>
  </w:abstractNum>
  <w:abstractNum w:abstractNumId="34">
    <w:nsid w:val="00000024"/>
    <w:multiLevelType w:val="singleLevel"/>
    <w:tmpl w:val="00000024"/>
    <w:name w:val="WW8Num39"/>
    <w:lvl w:ilvl="0">
      <w:start w:val="1"/>
      <w:numFmt w:val="bullet"/>
      <w:lvlText w:val=""/>
      <w:lvlJc w:val="left"/>
      <w:pPr>
        <w:tabs>
          <w:tab w:val="num" w:pos="2060"/>
        </w:tabs>
        <w:ind w:left="2060" w:hanging="360"/>
      </w:pPr>
      <w:rPr>
        <w:rFonts w:ascii="Symbol" w:hAnsi="Symbol"/>
      </w:rPr>
    </w:lvl>
  </w:abstractNum>
  <w:abstractNum w:abstractNumId="35">
    <w:nsid w:val="00000025"/>
    <w:multiLevelType w:val="singleLevel"/>
    <w:tmpl w:val="00000025"/>
    <w:name w:val="WW8Num40"/>
    <w:lvl w:ilvl="0">
      <w:start w:val="1"/>
      <w:numFmt w:val="bullet"/>
      <w:lvlText w:val=""/>
      <w:lvlJc w:val="left"/>
      <w:pPr>
        <w:tabs>
          <w:tab w:val="num" w:pos="2060"/>
        </w:tabs>
        <w:ind w:left="2060" w:hanging="360"/>
      </w:pPr>
      <w:rPr>
        <w:rFonts w:ascii="Symbol" w:hAnsi="Symbol"/>
      </w:rPr>
    </w:lvl>
  </w:abstractNum>
  <w:abstractNum w:abstractNumId="36">
    <w:nsid w:val="00000026"/>
    <w:multiLevelType w:val="singleLevel"/>
    <w:tmpl w:val="00000026"/>
    <w:name w:val="WW8Num41"/>
    <w:lvl w:ilvl="0">
      <w:start w:val="1"/>
      <w:numFmt w:val="bullet"/>
      <w:lvlText w:val=""/>
      <w:lvlJc w:val="left"/>
      <w:pPr>
        <w:tabs>
          <w:tab w:val="num" w:pos="2060"/>
        </w:tabs>
        <w:ind w:left="2060" w:hanging="360"/>
      </w:pPr>
      <w:rPr>
        <w:rFonts w:ascii="Symbol" w:hAnsi="Symbol"/>
      </w:rPr>
    </w:lvl>
  </w:abstractNum>
  <w:abstractNum w:abstractNumId="37">
    <w:nsid w:val="00000027"/>
    <w:multiLevelType w:val="singleLevel"/>
    <w:tmpl w:val="00000027"/>
    <w:name w:val="WW8Num42"/>
    <w:lvl w:ilvl="0">
      <w:start w:val="1"/>
      <w:numFmt w:val="bullet"/>
      <w:lvlText w:val=""/>
      <w:lvlJc w:val="left"/>
      <w:pPr>
        <w:tabs>
          <w:tab w:val="num" w:pos="2060"/>
        </w:tabs>
        <w:ind w:left="2060" w:hanging="360"/>
      </w:pPr>
      <w:rPr>
        <w:rFonts w:ascii="Symbol" w:hAnsi="Symbol"/>
      </w:rPr>
    </w:lvl>
  </w:abstractNum>
  <w:abstractNum w:abstractNumId="38">
    <w:nsid w:val="00000028"/>
    <w:multiLevelType w:val="singleLevel"/>
    <w:tmpl w:val="00000028"/>
    <w:name w:val="WW8Num43"/>
    <w:lvl w:ilvl="0">
      <w:start w:val="1"/>
      <w:numFmt w:val="bullet"/>
      <w:lvlText w:val=""/>
      <w:lvlJc w:val="left"/>
      <w:pPr>
        <w:tabs>
          <w:tab w:val="num" w:pos="720"/>
        </w:tabs>
        <w:ind w:left="720" w:hanging="360"/>
      </w:pPr>
      <w:rPr>
        <w:rFonts w:ascii="Symbol" w:hAnsi="Symbol"/>
      </w:rPr>
    </w:lvl>
  </w:abstractNum>
  <w:abstractNum w:abstractNumId="39">
    <w:nsid w:val="015F5447"/>
    <w:multiLevelType w:val="hybridMultilevel"/>
    <w:tmpl w:val="F4DAD27A"/>
    <w:name w:val="WW8Num242"/>
    <w:lvl w:ilvl="0" w:tplc="BA0CF2A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07FD374C"/>
    <w:multiLevelType w:val="hybridMultilevel"/>
    <w:tmpl w:val="38DE0E3E"/>
    <w:lvl w:ilvl="0" w:tplc="14A41F96">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093B6034"/>
    <w:multiLevelType w:val="hybridMultilevel"/>
    <w:tmpl w:val="7A16FE18"/>
    <w:lvl w:ilvl="0" w:tplc="0908E082">
      <w:start w:val="1"/>
      <w:numFmt w:val="low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42">
    <w:nsid w:val="0FBA79E1"/>
    <w:multiLevelType w:val="hybridMultilevel"/>
    <w:tmpl w:val="E1FCFE92"/>
    <w:lvl w:ilvl="0" w:tplc="00000016">
      <w:start w:val="9"/>
      <w:numFmt w:val="bullet"/>
      <w:lvlText w:val="-"/>
      <w:lvlJc w:val="left"/>
      <w:pPr>
        <w:ind w:left="1068" w:hanging="360"/>
      </w:pPr>
      <w:rPr>
        <w:rFonts w:ascii="Calibri" w:hAnsi="Calibri" w:cs="Times New Roman"/>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nsid w:val="10122BAB"/>
    <w:multiLevelType w:val="multilevel"/>
    <w:tmpl w:val="0FB8548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0A3687C"/>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11342504"/>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11895AA9"/>
    <w:multiLevelType w:val="hybridMultilevel"/>
    <w:tmpl w:val="925AF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11DD7044"/>
    <w:multiLevelType w:val="hybridMultilevel"/>
    <w:tmpl w:val="4C98BF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13997867"/>
    <w:multiLevelType w:val="hybridMultilevel"/>
    <w:tmpl w:val="A4B42AFC"/>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14426993"/>
    <w:multiLevelType w:val="multilevel"/>
    <w:tmpl w:val="5254D9D2"/>
    <w:lvl w:ilvl="0">
      <w:start w:val="1"/>
      <w:numFmt w:val="decimal"/>
      <w:lvlText w:val="%1."/>
      <w:lvlJc w:val="left"/>
      <w:pPr>
        <w:tabs>
          <w:tab w:val="num" w:pos="928"/>
        </w:tabs>
        <w:ind w:left="928" w:hanging="360"/>
      </w:pPr>
      <w:rPr>
        <w:rFonts w:ascii="Arial" w:eastAsia="Calibri" w:hAnsi="Arial" w:cs="Arial"/>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0">
    <w:nsid w:val="18E243CA"/>
    <w:multiLevelType w:val="singleLevel"/>
    <w:tmpl w:val="0424000F"/>
    <w:lvl w:ilvl="0">
      <w:start w:val="1"/>
      <w:numFmt w:val="decimal"/>
      <w:lvlText w:val="%1."/>
      <w:lvlJc w:val="left"/>
      <w:pPr>
        <w:ind w:left="720" w:hanging="360"/>
      </w:pPr>
    </w:lvl>
  </w:abstractNum>
  <w:abstractNum w:abstractNumId="51">
    <w:nsid w:val="1A666921"/>
    <w:multiLevelType w:val="hybridMultilevel"/>
    <w:tmpl w:val="B8984794"/>
    <w:lvl w:ilvl="0" w:tplc="9D2AD0A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cs="Times New Roman"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nsid w:val="201616A1"/>
    <w:multiLevelType w:val="hybridMultilevel"/>
    <w:tmpl w:val="50F66414"/>
    <w:lvl w:ilvl="0" w:tplc="67D8580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粘汅ᛈۖ뚨ߵᜀۖ" w:hAnsi="粘汅ᛈۖ뚨ߵᜀۖ" w:cs="粘汅ᛈۖ뚨ߵᜀۖ"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粘汅ᛈۖ뚨ߵᜀۖ" w:hAnsi="粘汅ᛈۖ뚨ߵᜀۖ" w:cs="粘汅ᛈۖ뚨ߵᜀۖ"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粘汅ᛈۖ뚨ߵᜀۖ" w:hAnsi="粘汅ᛈۖ뚨ߵᜀۖ" w:cs="粘汅ᛈۖ뚨ߵᜀۖ" w:hint="default"/>
      </w:rPr>
    </w:lvl>
    <w:lvl w:ilvl="8" w:tplc="04240005" w:tentative="1">
      <w:start w:val="1"/>
      <w:numFmt w:val="bullet"/>
      <w:lvlText w:val=""/>
      <w:lvlJc w:val="left"/>
      <w:pPr>
        <w:ind w:left="6120" w:hanging="360"/>
      </w:pPr>
      <w:rPr>
        <w:rFonts w:ascii="Wingdings" w:hAnsi="Wingdings" w:hint="default"/>
      </w:rPr>
    </w:lvl>
  </w:abstractNum>
  <w:abstractNum w:abstractNumId="54">
    <w:nsid w:val="21864FCE"/>
    <w:multiLevelType w:val="hybridMultilevel"/>
    <w:tmpl w:val="9F843A6A"/>
    <w:lvl w:ilvl="0" w:tplc="14A41F96">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21F855C1"/>
    <w:multiLevelType w:val="hybridMultilevel"/>
    <w:tmpl w:val="0ACCB03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7">
    <w:nsid w:val="28EA5942"/>
    <w:multiLevelType w:val="hybridMultilevel"/>
    <w:tmpl w:val="17403850"/>
    <w:name w:val="WW8Num34"/>
    <w:lvl w:ilvl="0" w:tplc="2496EC9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294D1AC8"/>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nsid w:val="2D2E69E1"/>
    <w:multiLevelType w:val="multilevel"/>
    <w:tmpl w:val="65724B22"/>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nsid w:val="2D9A2A91"/>
    <w:multiLevelType w:val="hybridMultilevel"/>
    <w:tmpl w:val="7780F0CC"/>
    <w:lvl w:ilvl="0" w:tplc="9D8C90FA">
      <w:numFmt w:val="bullet"/>
      <w:lvlText w:val="-"/>
      <w:lvlJc w:val="left"/>
      <w:pPr>
        <w:ind w:left="930" w:hanging="570"/>
      </w:pPr>
      <w:rPr>
        <w:rFonts w:ascii="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nsid w:val="2F7D1D72"/>
    <w:multiLevelType w:val="hybridMultilevel"/>
    <w:tmpl w:val="B3D44D78"/>
    <w:lvl w:ilvl="0" w:tplc="04240019">
      <w:start w:val="1"/>
      <w:numFmt w:val="lowerLetter"/>
      <w:lvlText w:val="%1."/>
      <w:lvlJc w:val="left"/>
      <w:pPr>
        <w:ind w:left="930" w:hanging="57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nsid w:val="33615B9D"/>
    <w:multiLevelType w:val="hybridMultilevel"/>
    <w:tmpl w:val="83FA8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36FF0A90"/>
    <w:multiLevelType w:val="hybridMultilevel"/>
    <w:tmpl w:val="4C98BF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37870462"/>
    <w:multiLevelType w:val="hybridMultilevel"/>
    <w:tmpl w:val="0702317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start w:val="1"/>
      <w:numFmt w:val="bullet"/>
      <w:lvlText w:val=""/>
      <w:lvlJc w:val="left"/>
      <w:pPr>
        <w:ind w:left="2444" w:hanging="360"/>
      </w:pPr>
      <w:rPr>
        <w:rFonts w:ascii="Wingdings" w:hAnsi="Wingdings" w:hint="default"/>
      </w:rPr>
    </w:lvl>
    <w:lvl w:ilvl="3" w:tplc="9B9E7D0A">
      <w:start w:val="1"/>
      <w:numFmt w:val="bullet"/>
      <w:lvlText w:val=""/>
      <w:lvlJc w:val="left"/>
      <w:pPr>
        <w:ind w:left="3164" w:hanging="360"/>
      </w:pPr>
      <w:rPr>
        <w:rFonts w:ascii="Symbol" w:hAnsi="Symbol" w:hint="default"/>
      </w:rPr>
    </w:lvl>
    <w:lvl w:ilvl="4" w:tplc="60BA14E4">
      <w:start w:val="1"/>
      <w:numFmt w:val="bullet"/>
      <w:lvlText w:val="o"/>
      <w:lvlJc w:val="left"/>
      <w:pPr>
        <w:ind w:left="3884" w:hanging="360"/>
      </w:pPr>
      <w:rPr>
        <w:rFonts w:ascii="Courier New" w:hAnsi="Courier New" w:cs="Courier New" w:hint="default"/>
      </w:rPr>
    </w:lvl>
    <w:lvl w:ilvl="5" w:tplc="F5B6EDDA">
      <w:start w:val="1"/>
      <w:numFmt w:val="bullet"/>
      <w:lvlText w:val=""/>
      <w:lvlJc w:val="left"/>
      <w:pPr>
        <w:ind w:left="4604" w:hanging="360"/>
      </w:pPr>
      <w:rPr>
        <w:rFonts w:ascii="Wingdings" w:hAnsi="Wingdings" w:hint="default"/>
      </w:rPr>
    </w:lvl>
    <w:lvl w:ilvl="6" w:tplc="79D6688A">
      <w:start w:val="1"/>
      <w:numFmt w:val="bullet"/>
      <w:lvlText w:val=""/>
      <w:lvlJc w:val="left"/>
      <w:pPr>
        <w:ind w:left="5324" w:hanging="360"/>
      </w:pPr>
      <w:rPr>
        <w:rFonts w:ascii="Symbol" w:hAnsi="Symbol" w:hint="default"/>
      </w:rPr>
    </w:lvl>
    <w:lvl w:ilvl="7" w:tplc="E646A670">
      <w:start w:val="1"/>
      <w:numFmt w:val="bullet"/>
      <w:lvlText w:val="o"/>
      <w:lvlJc w:val="left"/>
      <w:pPr>
        <w:ind w:left="6044" w:hanging="360"/>
      </w:pPr>
      <w:rPr>
        <w:rFonts w:ascii="Courier New" w:hAnsi="Courier New" w:cs="Courier New" w:hint="default"/>
      </w:rPr>
    </w:lvl>
    <w:lvl w:ilvl="8" w:tplc="9D3C9120">
      <w:start w:val="1"/>
      <w:numFmt w:val="bullet"/>
      <w:lvlText w:val=""/>
      <w:lvlJc w:val="left"/>
      <w:pPr>
        <w:ind w:left="6764" w:hanging="360"/>
      </w:pPr>
      <w:rPr>
        <w:rFonts w:ascii="Wingdings" w:hAnsi="Wingdings" w:hint="default"/>
      </w:rPr>
    </w:lvl>
  </w:abstractNum>
  <w:abstractNum w:abstractNumId="66">
    <w:nsid w:val="3DA21F22"/>
    <w:multiLevelType w:val="hybridMultilevel"/>
    <w:tmpl w:val="10DAF434"/>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3F821F1E"/>
    <w:multiLevelType w:val="singleLevel"/>
    <w:tmpl w:val="851CF512"/>
    <w:lvl w:ilvl="0">
      <w:start w:val="1"/>
      <w:numFmt w:val="bullet"/>
      <w:lvlText w:val="-"/>
      <w:lvlJc w:val="left"/>
      <w:pPr>
        <w:tabs>
          <w:tab w:val="num" w:pos="360"/>
        </w:tabs>
        <w:ind w:left="360" w:hanging="360"/>
      </w:pPr>
      <w:rPr>
        <w:rFonts w:ascii="Times New Roman" w:hAnsi="Times New Roman" w:hint="default"/>
      </w:rPr>
    </w:lvl>
  </w:abstractNum>
  <w:abstractNum w:abstractNumId="68">
    <w:nsid w:val="42D11AA8"/>
    <w:multiLevelType w:val="hybridMultilevel"/>
    <w:tmpl w:val="C94A9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nsid w:val="45452F7B"/>
    <w:multiLevelType w:val="singleLevel"/>
    <w:tmpl w:val="9D8C90FA"/>
    <w:lvl w:ilvl="0">
      <w:numFmt w:val="bullet"/>
      <w:lvlText w:val="-"/>
      <w:lvlJc w:val="left"/>
      <w:pPr>
        <w:tabs>
          <w:tab w:val="num" w:pos="360"/>
        </w:tabs>
        <w:ind w:left="360" w:hanging="360"/>
      </w:pPr>
      <w:rPr>
        <w:rFonts w:ascii="Times New Roman" w:hAnsi="Times New Roman" w:cs="Times New Roman" w:hint="default"/>
      </w:rPr>
    </w:lvl>
  </w:abstractNum>
  <w:abstractNum w:abstractNumId="70">
    <w:nsid w:val="488D03FD"/>
    <w:multiLevelType w:val="singleLevel"/>
    <w:tmpl w:val="0424000F"/>
    <w:lvl w:ilvl="0">
      <w:start w:val="1"/>
      <w:numFmt w:val="decimal"/>
      <w:lvlText w:val="%1."/>
      <w:lvlJc w:val="left"/>
      <w:pPr>
        <w:ind w:left="720" w:hanging="360"/>
      </w:pPr>
    </w:lvl>
  </w:abstractNum>
  <w:abstractNum w:abstractNumId="71">
    <w:nsid w:val="4A473F4A"/>
    <w:multiLevelType w:val="hybridMultilevel"/>
    <w:tmpl w:val="923A5954"/>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53411B20"/>
    <w:multiLevelType w:val="hybridMultilevel"/>
    <w:tmpl w:val="6C46559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nsid w:val="591F549C"/>
    <w:multiLevelType w:val="hybridMultilevel"/>
    <w:tmpl w:val="653AE85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4">
    <w:nsid w:val="5DCB0E8B"/>
    <w:multiLevelType w:val="multilevel"/>
    <w:tmpl w:val="9F4CCC96"/>
    <w:lvl w:ilvl="0">
      <w:start w:val="1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nsid w:val="5E4E15FB"/>
    <w:multiLevelType w:val="hybridMultilevel"/>
    <w:tmpl w:val="DDF82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nsid w:val="607A0570"/>
    <w:multiLevelType w:val="hybridMultilevel"/>
    <w:tmpl w:val="D1BCA83C"/>
    <w:lvl w:ilvl="0" w:tplc="76AE642E">
      <w:start w:val="7"/>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69441755"/>
    <w:multiLevelType w:val="hybridMultilevel"/>
    <w:tmpl w:val="7FDE0EC0"/>
    <w:lvl w:ilvl="0" w:tplc="F2B0E236">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0">
    <w:nsid w:val="6BB53B2F"/>
    <w:multiLevelType w:val="hybridMultilevel"/>
    <w:tmpl w:val="94A88DE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1">
    <w:nsid w:val="70246138"/>
    <w:multiLevelType w:val="hybridMultilevel"/>
    <w:tmpl w:val="BE26683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2">
    <w:nsid w:val="70E678F9"/>
    <w:multiLevelType w:val="hybridMultilevel"/>
    <w:tmpl w:val="8BBAE260"/>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nsid w:val="766853EA"/>
    <w:multiLevelType w:val="multilevel"/>
    <w:tmpl w:val="182A4854"/>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84">
    <w:nsid w:val="76C95F72"/>
    <w:multiLevelType w:val="hybridMultilevel"/>
    <w:tmpl w:val="AECEC66E"/>
    <w:name w:val="WW8Num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nsid w:val="7B537B59"/>
    <w:multiLevelType w:val="singleLevel"/>
    <w:tmpl w:val="90D4BF38"/>
    <w:lvl w:ilvl="0">
      <w:numFmt w:val="bullet"/>
      <w:lvlText w:val="-"/>
      <w:lvlJc w:val="left"/>
      <w:pPr>
        <w:tabs>
          <w:tab w:val="num" w:pos="360"/>
        </w:tabs>
        <w:ind w:left="360" w:hanging="360"/>
      </w:pPr>
      <w:rPr>
        <w:rFonts w:hint="default"/>
      </w:rPr>
    </w:lvl>
  </w:abstractNum>
  <w:abstractNum w:abstractNumId="86">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0"/>
  </w:num>
  <w:num w:numId="2">
    <w:abstractNumId w:val="2"/>
  </w:num>
  <w:num w:numId="3">
    <w:abstractNumId w:val="15"/>
  </w:num>
  <w:num w:numId="4">
    <w:abstractNumId w:val="17"/>
  </w:num>
  <w:num w:numId="5">
    <w:abstractNumId w:val="19"/>
  </w:num>
  <w:num w:numId="6">
    <w:abstractNumId w:val="20"/>
  </w:num>
  <w:num w:numId="7">
    <w:abstractNumId w:val="28"/>
  </w:num>
  <w:num w:numId="8">
    <w:abstractNumId w:val="31"/>
  </w:num>
  <w:num w:numId="9">
    <w:abstractNumId w:val="38"/>
  </w:num>
  <w:num w:numId="10">
    <w:abstractNumId w:val="75"/>
  </w:num>
  <w:num w:numId="11">
    <w:abstractNumId w:val="46"/>
  </w:num>
  <w:num w:numId="12">
    <w:abstractNumId w:val="81"/>
  </w:num>
  <w:num w:numId="13">
    <w:abstractNumId w:val="67"/>
  </w:num>
  <w:num w:numId="14">
    <w:abstractNumId w:val="86"/>
  </w:num>
  <w:num w:numId="15">
    <w:abstractNumId w:val="56"/>
  </w:num>
  <w:num w:numId="16">
    <w:abstractNumId w:val="53"/>
  </w:num>
  <w:num w:numId="17">
    <w:abstractNumId w:val="70"/>
  </w:num>
  <w:num w:numId="18">
    <w:abstractNumId w:val="85"/>
  </w:num>
  <w:num w:numId="19">
    <w:abstractNumId w:val="52"/>
  </w:num>
  <w:num w:numId="20">
    <w:abstractNumId w:val="54"/>
  </w:num>
  <w:num w:numId="21">
    <w:abstractNumId w:val="40"/>
  </w:num>
  <w:num w:numId="22">
    <w:abstractNumId w:val="62"/>
  </w:num>
  <w:num w:numId="23">
    <w:abstractNumId w:val="51"/>
  </w:num>
  <w:num w:numId="24">
    <w:abstractNumId w:val="80"/>
  </w:num>
  <w:num w:numId="25">
    <w:abstractNumId w:val="42"/>
  </w:num>
  <w:num w:numId="26">
    <w:abstractNumId w:val="43"/>
  </w:num>
  <w:num w:numId="27">
    <w:abstractNumId w:val="63"/>
  </w:num>
  <w:num w:numId="28">
    <w:abstractNumId w:val="77"/>
  </w:num>
  <w:num w:numId="29">
    <w:abstractNumId w:val="49"/>
  </w:num>
  <w:num w:numId="30">
    <w:abstractNumId w:val="65"/>
  </w:num>
  <w:num w:numId="31">
    <w:abstractNumId w:val="78"/>
  </w:num>
  <w:num w:numId="32">
    <w:abstractNumId w:val="76"/>
  </w:num>
  <w:num w:numId="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num>
  <w:num w:numId="38">
    <w:abstractNumId w:val="74"/>
  </w:num>
  <w:num w:numId="39">
    <w:abstractNumId w:val="44"/>
  </w:num>
  <w:num w:numId="40">
    <w:abstractNumId w:val="59"/>
  </w:num>
  <w:num w:numId="41">
    <w:abstractNumId w:val="45"/>
  </w:num>
  <w:num w:numId="42">
    <w:abstractNumId w:val="58"/>
  </w:num>
  <w:num w:numId="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9"/>
  </w:num>
  <w:num w:numId="47">
    <w:abstractNumId w:val="79"/>
  </w:num>
  <w:num w:numId="48">
    <w:abstractNumId w:val="82"/>
  </w:num>
  <w:num w:numId="49">
    <w:abstractNumId w:val="71"/>
  </w:num>
  <w:num w:numId="50">
    <w:abstractNumId w:val="48"/>
  </w:num>
  <w:num w:numId="51">
    <w:abstractNumId w:val="64"/>
  </w:num>
  <w:num w:numId="52">
    <w:abstractNumId w:val="55"/>
  </w:num>
  <w:num w:numId="53">
    <w:abstractNumId w:val="39"/>
  </w:num>
  <w:num w:numId="54">
    <w:abstractNumId w:val="50"/>
  </w:num>
  <w:num w:numId="55">
    <w:abstractNumId w:val="68"/>
  </w:num>
  <w:num w:numId="56">
    <w:abstractNumId w:val="66"/>
  </w:num>
  <w:num w:numId="57">
    <w:abstractNumId w:val="7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23A"/>
    <w:rsid w:val="0001102B"/>
    <w:rsid w:val="00014ED4"/>
    <w:rsid w:val="00017DB9"/>
    <w:rsid w:val="00035AAE"/>
    <w:rsid w:val="00056DF6"/>
    <w:rsid w:val="00065A0D"/>
    <w:rsid w:val="00065D20"/>
    <w:rsid w:val="00065FB2"/>
    <w:rsid w:val="000858BB"/>
    <w:rsid w:val="00086342"/>
    <w:rsid w:val="000A6C67"/>
    <w:rsid w:val="000B2F92"/>
    <w:rsid w:val="000C5337"/>
    <w:rsid w:val="000D1384"/>
    <w:rsid w:val="000D74D2"/>
    <w:rsid w:val="000D795A"/>
    <w:rsid w:val="000E26F7"/>
    <w:rsid w:val="000E4BDF"/>
    <w:rsid w:val="000F5FD7"/>
    <w:rsid w:val="00117DD5"/>
    <w:rsid w:val="00135595"/>
    <w:rsid w:val="0015131E"/>
    <w:rsid w:val="001557F2"/>
    <w:rsid w:val="0016123A"/>
    <w:rsid w:val="00166FBF"/>
    <w:rsid w:val="0017072C"/>
    <w:rsid w:val="00171383"/>
    <w:rsid w:val="00176A62"/>
    <w:rsid w:val="00177440"/>
    <w:rsid w:val="001A1581"/>
    <w:rsid w:val="001A3A41"/>
    <w:rsid w:val="001A3C7F"/>
    <w:rsid w:val="001B0750"/>
    <w:rsid w:val="001D3533"/>
    <w:rsid w:val="001D66C5"/>
    <w:rsid w:val="001E3168"/>
    <w:rsid w:val="001E626B"/>
    <w:rsid w:val="001F7B7A"/>
    <w:rsid w:val="002060E2"/>
    <w:rsid w:val="0020713B"/>
    <w:rsid w:val="00212C1A"/>
    <w:rsid w:val="00230DF9"/>
    <w:rsid w:val="002336D6"/>
    <w:rsid w:val="00236E75"/>
    <w:rsid w:val="00245081"/>
    <w:rsid w:val="00270D66"/>
    <w:rsid w:val="00271AB7"/>
    <w:rsid w:val="002744E8"/>
    <w:rsid w:val="00275B66"/>
    <w:rsid w:val="00275FCD"/>
    <w:rsid w:val="00280654"/>
    <w:rsid w:val="00283311"/>
    <w:rsid w:val="00290C29"/>
    <w:rsid w:val="002A2A34"/>
    <w:rsid w:val="002B08B2"/>
    <w:rsid w:val="002B0FE3"/>
    <w:rsid w:val="002D2ED6"/>
    <w:rsid w:val="002D2F12"/>
    <w:rsid w:val="002D40C0"/>
    <w:rsid w:val="002D6A6F"/>
    <w:rsid w:val="002D7298"/>
    <w:rsid w:val="002F1198"/>
    <w:rsid w:val="002F29F4"/>
    <w:rsid w:val="0030042C"/>
    <w:rsid w:val="00310E77"/>
    <w:rsid w:val="003229CA"/>
    <w:rsid w:val="00324F4A"/>
    <w:rsid w:val="00330603"/>
    <w:rsid w:val="003313CD"/>
    <w:rsid w:val="003437DB"/>
    <w:rsid w:val="003438DA"/>
    <w:rsid w:val="0034624C"/>
    <w:rsid w:val="00353D6B"/>
    <w:rsid w:val="003629AE"/>
    <w:rsid w:val="00363471"/>
    <w:rsid w:val="003639C5"/>
    <w:rsid w:val="003679A1"/>
    <w:rsid w:val="00367F7B"/>
    <w:rsid w:val="0037723A"/>
    <w:rsid w:val="00392607"/>
    <w:rsid w:val="003954E4"/>
    <w:rsid w:val="00397CAF"/>
    <w:rsid w:val="003A1DD6"/>
    <w:rsid w:val="003A270D"/>
    <w:rsid w:val="003A30C2"/>
    <w:rsid w:val="003A6D47"/>
    <w:rsid w:val="003A6E6C"/>
    <w:rsid w:val="003A7615"/>
    <w:rsid w:val="003D547E"/>
    <w:rsid w:val="003D7608"/>
    <w:rsid w:val="003E39E5"/>
    <w:rsid w:val="004029F5"/>
    <w:rsid w:val="00403233"/>
    <w:rsid w:val="004048CA"/>
    <w:rsid w:val="00426B6B"/>
    <w:rsid w:val="004330BF"/>
    <w:rsid w:val="00436F78"/>
    <w:rsid w:val="00444563"/>
    <w:rsid w:val="00464C73"/>
    <w:rsid w:val="004760BB"/>
    <w:rsid w:val="00495162"/>
    <w:rsid w:val="00495A52"/>
    <w:rsid w:val="00496985"/>
    <w:rsid w:val="004A1B63"/>
    <w:rsid w:val="004A75BF"/>
    <w:rsid w:val="004A7E41"/>
    <w:rsid w:val="004C589C"/>
    <w:rsid w:val="004E2090"/>
    <w:rsid w:val="004E2E94"/>
    <w:rsid w:val="004E3700"/>
    <w:rsid w:val="004E754F"/>
    <w:rsid w:val="00500547"/>
    <w:rsid w:val="0050330E"/>
    <w:rsid w:val="0050496C"/>
    <w:rsid w:val="00505A78"/>
    <w:rsid w:val="00512B53"/>
    <w:rsid w:val="005166B9"/>
    <w:rsid w:val="00517187"/>
    <w:rsid w:val="0053283F"/>
    <w:rsid w:val="005500BB"/>
    <w:rsid w:val="00554416"/>
    <w:rsid w:val="0056599F"/>
    <w:rsid w:val="00566EFA"/>
    <w:rsid w:val="00574664"/>
    <w:rsid w:val="005749CE"/>
    <w:rsid w:val="005843E4"/>
    <w:rsid w:val="005928CC"/>
    <w:rsid w:val="00592C62"/>
    <w:rsid w:val="0059503A"/>
    <w:rsid w:val="005B025D"/>
    <w:rsid w:val="005B42FE"/>
    <w:rsid w:val="005B450E"/>
    <w:rsid w:val="005B6632"/>
    <w:rsid w:val="005C606A"/>
    <w:rsid w:val="005C6552"/>
    <w:rsid w:val="005D0FF5"/>
    <w:rsid w:val="005D2946"/>
    <w:rsid w:val="005E1A13"/>
    <w:rsid w:val="005F3DDC"/>
    <w:rsid w:val="006112D8"/>
    <w:rsid w:val="00627AF9"/>
    <w:rsid w:val="00631FDD"/>
    <w:rsid w:val="00640E5B"/>
    <w:rsid w:val="00642F4B"/>
    <w:rsid w:val="00660297"/>
    <w:rsid w:val="00661324"/>
    <w:rsid w:val="00662665"/>
    <w:rsid w:val="00663D61"/>
    <w:rsid w:val="00687650"/>
    <w:rsid w:val="00687B3A"/>
    <w:rsid w:val="006905C1"/>
    <w:rsid w:val="00692243"/>
    <w:rsid w:val="006A06A3"/>
    <w:rsid w:val="006A64C0"/>
    <w:rsid w:val="006B14F5"/>
    <w:rsid w:val="006B77E2"/>
    <w:rsid w:val="006C2394"/>
    <w:rsid w:val="006D19EC"/>
    <w:rsid w:val="006D3BA6"/>
    <w:rsid w:val="006D46DF"/>
    <w:rsid w:val="006D6095"/>
    <w:rsid w:val="006E50D9"/>
    <w:rsid w:val="006E79E6"/>
    <w:rsid w:val="006F390F"/>
    <w:rsid w:val="007073C8"/>
    <w:rsid w:val="0071261B"/>
    <w:rsid w:val="00723253"/>
    <w:rsid w:val="007269E2"/>
    <w:rsid w:val="007369D5"/>
    <w:rsid w:val="00737EC6"/>
    <w:rsid w:val="007463AE"/>
    <w:rsid w:val="00762982"/>
    <w:rsid w:val="00771539"/>
    <w:rsid w:val="007768AA"/>
    <w:rsid w:val="00792B72"/>
    <w:rsid w:val="00792BAE"/>
    <w:rsid w:val="0079463E"/>
    <w:rsid w:val="007A1CA9"/>
    <w:rsid w:val="007A581D"/>
    <w:rsid w:val="007B0254"/>
    <w:rsid w:val="007B1813"/>
    <w:rsid w:val="007C1773"/>
    <w:rsid w:val="007C3355"/>
    <w:rsid w:val="007C7190"/>
    <w:rsid w:val="007D3BFA"/>
    <w:rsid w:val="007E2130"/>
    <w:rsid w:val="007F26A3"/>
    <w:rsid w:val="00807233"/>
    <w:rsid w:val="0081495B"/>
    <w:rsid w:val="00821A95"/>
    <w:rsid w:val="00825203"/>
    <w:rsid w:val="0082520A"/>
    <w:rsid w:val="00833EAC"/>
    <w:rsid w:val="0083400D"/>
    <w:rsid w:val="0084199B"/>
    <w:rsid w:val="00855C6C"/>
    <w:rsid w:val="00872EDA"/>
    <w:rsid w:val="0087460F"/>
    <w:rsid w:val="00875C59"/>
    <w:rsid w:val="00882F86"/>
    <w:rsid w:val="00891B1B"/>
    <w:rsid w:val="0089659C"/>
    <w:rsid w:val="008A40F1"/>
    <w:rsid w:val="008B28C2"/>
    <w:rsid w:val="008B2B00"/>
    <w:rsid w:val="008B4042"/>
    <w:rsid w:val="008B525D"/>
    <w:rsid w:val="008C3BED"/>
    <w:rsid w:val="008C66A9"/>
    <w:rsid w:val="008C7BF6"/>
    <w:rsid w:val="008D3711"/>
    <w:rsid w:val="008E70C4"/>
    <w:rsid w:val="00903C4A"/>
    <w:rsid w:val="0090692C"/>
    <w:rsid w:val="009201C5"/>
    <w:rsid w:val="0093338F"/>
    <w:rsid w:val="009517CE"/>
    <w:rsid w:val="0096054B"/>
    <w:rsid w:val="00965E77"/>
    <w:rsid w:val="00984C4B"/>
    <w:rsid w:val="0099399B"/>
    <w:rsid w:val="00996C6E"/>
    <w:rsid w:val="00997AC1"/>
    <w:rsid w:val="009B588A"/>
    <w:rsid w:val="009B5FAB"/>
    <w:rsid w:val="009D1038"/>
    <w:rsid w:val="009D3C83"/>
    <w:rsid w:val="009E2267"/>
    <w:rsid w:val="009E77B1"/>
    <w:rsid w:val="009F03F1"/>
    <w:rsid w:val="009F6974"/>
    <w:rsid w:val="00A02FC0"/>
    <w:rsid w:val="00A0412E"/>
    <w:rsid w:val="00A06EBB"/>
    <w:rsid w:val="00A07F1C"/>
    <w:rsid w:val="00A20B39"/>
    <w:rsid w:val="00A2158D"/>
    <w:rsid w:val="00A25E79"/>
    <w:rsid w:val="00A31F9D"/>
    <w:rsid w:val="00A32254"/>
    <w:rsid w:val="00A37314"/>
    <w:rsid w:val="00A47B8F"/>
    <w:rsid w:val="00A609C4"/>
    <w:rsid w:val="00A60D0C"/>
    <w:rsid w:val="00A61AAB"/>
    <w:rsid w:val="00A63E71"/>
    <w:rsid w:val="00A70C45"/>
    <w:rsid w:val="00A7421E"/>
    <w:rsid w:val="00A81C39"/>
    <w:rsid w:val="00A90D7C"/>
    <w:rsid w:val="00A92181"/>
    <w:rsid w:val="00AA76BC"/>
    <w:rsid w:val="00AB0B4E"/>
    <w:rsid w:val="00AB59BD"/>
    <w:rsid w:val="00AC034F"/>
    <w:rsid w:val="00AC0792"/>
    <w:rsid w:val="00AC2547"/>
    <w:rsid w:val="00AD15E9"/>
    <w:rsid w:val="00AD61C2"/>
    <w:rsid w:val="00AE2396"/>
    <w:rsid w:val="00AE2EFB"/>
    <w:rsid w:val="00AE2FDB"/>
    <w:rsid w:val="00AE42E4"/>
    <w:rsid w:val="00B0257E"/>
    <w:rsid w:val="00B11627"/>
    <w:rsid w:val="00B17336"/>
    <w:rsid w:val="00B36284"/>
    <w:rsid w:val="00B45FF4"/>
    <w:rsid w:val="00B547A4"/>
    <w:rsid w:val="00B54CD9"/>
    <w:rsid w:val="00B5686E"/>
    <w:rsid w:val="00B572F4"/>
    <w:rsid w:val="00B720A1"/>
    <w:rsid w:val="00B75702"/>
    <w:rsid w:val="00B76061"/>
    <w:rsid w:val="00B87296"/>
    <w:rsid w:val="00B94CDA"/>
    <w:rsid w:val="00BA5CE6"/>
    <w:rsid w:val="00BA633C"/>
    <w:rsid w:val="00BA7914"/>
    <w:rsid w:val="00BB2D62"/>
    <w:rsid w:val="00BC5CCB"/>
    <w:rsid w:val="00BC7FA9"/>
    <w:rsid w:val="00BD09E6"/>
    <w:rsid w:val="00BD2540"/>
    <w:rsid w:val="00BD5018"/>
    <w:rsid w:val="00BE2D1C"/>
    <w:rsid w:val="00BE6CA4"/>
    <w:rsid w:val="00BF020D"/>
    <w:rsid w:val="00BF0233"/>
    <w:rsid w:val="00BF0608"/>
    <w:rsid w:val="00BF4D51"/>
    <w:rsid w:val="00C043EC"/>
    <w:rsid w:val="00C04CE6"/>
    <w:rsid w:val="00C1193C"/>
    <w:rsid w:val="00C1356A"/>
    <w:rsid w:val="00C15CD8"/>
    <w:rsid w:val="00C2585E"/>
    <w:rsid w:val="00C32865"/>
    <w:rsid w:val="00C33A02"/>
    <w:rsid w:val="00C35389"/>
    <w:rsid w:val="00C434FD"/>
    <w:rsid w:val="00C44F7D"/>
    <w:rsid w:val="00C53763"/>
    <w:rsid w:val="00C54EEB"/>
    <w:rsid w:val="00C61739"/>
    <w:rsid w:val="00C66242"/>
    <w:rsid w:val="00C709C4"/>
    <w:rsid w:val="00C75CEE"/>
    <w:rsid w:val="00CA0A9A"/>
    <w:rsid w:val="00CA4C89"/>
    <w:rsid w:val="00CB0864"/>
    <w:rsid w:val="00CD3D33"/>
    <w:rsid w:val="00CE21C6"/>
    <w:rsid w:val="00CE22CD"/>
    <w:rsid w:val="00CF02AB"/>
    <w:rsid w:val="00CF28C2"/>
    <w:rsid w:val="00CF559D"/>
    <w:rsid w:val="00CF7D76"/>
    <w:rsid w:val="00D10964"/>
    <w:rsid w:val="00D13585"/>
    <w:rsid w:val="00D21183"/>
    <w:rsid w:val="00D2797A"/>
    <w:rsid w:val="00D43CD7"/>
    <w:rsid w:val="00D60898"/>
    <w:rsid w:val="00D868E5"/>
    <w:rsid w:val="00D90088"/>
    <w:rsid w:val="00D90F6D"/>
    <w:rsid w:val="00D915FC"/>
    <w:rsid w:val="00D940E8"/>
    <w:rsid w:val="00DC154B"/>
    <w:rsid w:val="00DE475A"/>
    <w:rsid w:val="00E040E9"/>
    <w:rsid w:val="00E10EBF"/>
    <w:rsid w:val="00E12F4D"/>
    <w:rsid w:val="00E240D8"/>
    <w:rsid w:val="00E30952"/>
    <w:rsid w:val="00E42AFF"/>
    <w:rsid w:val="00E522F0"/>
    <w:rsid w:val="00E627F4"/>
    <w:rsid w:val="00E66029"/>
    <w:rsid w:val="00E679D4"/>
    <w:rsid w:val="00E73F30"/>
    <w:rsid w:val="00E75009"/>
    <w:rsid w:val="00E76543"/>
    <w:rsid w:val="00E830CD"/>
    <w:rsid w:val="00E83C83"/>
    <w:rsid w:val="00E84465"/>
    <w:rsid w:val="00E93940"/>
    <w:rsid w:val="00E9398C"/>
    <w:rsid w:val="00EB180F"/>
    <w:rsid w:val="00ED42F3"/>
    <w:rsid w:val="00EE0020"/>
    <w:rsid w:val="00EE0E59"/>
    <w:rsid w:val="00EE17F2"/>
    <w:rsid w:val="00EF1CCC"/>
    <w:rsid w:val="00EF41A8"/>
    <w:rsid w:val="00F023E6"/>
    <w:rsid w:val="00F1713B"/>
    <w:rsid w:val="00F3205D"/>
    <w:rsid w:val="00F42542"/>
    <w:rsid w:val="00F64EA9"/>
    <w:rsid w:val="00F70CE0"/>
    <w:rsid w:val="00F71CE4"/>
    <w:rsid w:val="00F75EF0"/>
    <w:rsid w:val="00F76815"/>
    <w:rsid w:val="00F76DF3"/>
    <w:rsid w:val="00F807EE"/>
    <w:rsid w:val="00F9539E"/>
    <w:rsid w:val="00F973F5"/>
    <w:rsid w:val="00FA262A"/>
    <w:rsid w:val="00FA2D6B"/>
    <w:rsid w:val="00FA4DE3"/>
    <w:rsid w:val="00FA6C63"/>
    <w:rsid w:val="00FA7823"/>
    <w:rsid w:val="00FB7619"/>
    <w:rsid w:val="00FC7F33"/>
    <w:rsid w:val="00FD424E"/>
    <w:rsid w:val="00FE199B"/>
    <w:rsid w:val="00FF0110"/>
    <w:rsid w:val="00FF5C0C"/>
    <w:rsid w:val="00FF5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2F92"/>
    <w:pPr>
      <w:suppressAutoHyphens/>
      <w:jc w:val="both"/>
    </w:pPr>
    <w:rPr>
      <w:rFonts w:ascii="Arial" w:eastAsia="Calibri" w:hAnsi="Arial" w:cs="Calibri"/>
      <w:szCs w:val="22"/>
      <w:lang w:eastAsia="ar-SA"/>
    </w:rPr>
  </w:style>
  <w:style w:type="paragraph" w:styleId="Naslov1">
    <w:name w:val="heading 1"/>
    <w:basedOn w:val="Navaden"/>
    <w:next w:val="Navaden"/>
    <w:qFormat/>
    <w:pPr>
      <w:keepNext/>
      <w:keepLines/>
      <w:numPr>
        <w:numId w:val="1"/>
      </w:numPr>
      <w:spacing w:before="480"/>
      <w:outlineLvl w:val="0"/>
    </w:pPr>
    <w:rPr>
      <w:rFonts w:eastAsia="Times New Roman" w:cs="Times New Roman"/>
      <w:b/>
      <w:bCs/>
      <w:color w:val="000000"/>
      <w:sz w:val="24"/>
      <w:szCs w:val="28"/>
    </w:rPr>
  </w:style>
  <w:style w:type="paragraph" w:styleId="Naslov2">
    <w:name w:val="heading 2"/>
    <w:basedOn w:val="Navaden"/>
    <w:next w:val="Navaden"/>
    <w:qFormat/>
    <w:pPr>
      <w:keepNext/>
      <w:keepLines/>
      <w:numPr>
        <w:ilvl w:val="1"/>
        <w:numId w:val="1"/>
      </w:numPr>
      <w:spacing w:before="200"/>
      <w:outlineLvl w:val="1"/>
    </w:pPr>
    <w:rPr>
      <w:rFonts w:eastAsia="Times New Roman" w:cs="Times New Roman"/>
      <w:b/>
      <w:bCs/>
      <w:color w:val="000000"/>
      <w:szCs w:val="26"/>
    </w:rPr>
  </w:style>
  <w:style w:type="paragraph" w:styleId="Naslov3">
    <w:name w:val="heading 3"/>
    <w:basedOn w:val="Navaden"/>
    <w:next w:val="Navaden"/>
    <w:qFormat/>
    <w:pPr>
      <w:keepNext/>
      <w:keepLines/>
      <w:numPr>
        <w:ilvl w:val="2"/>
        <w:numId w:val="1"/>
      </w:numPr>
      <w:spacing w:before="200"/>
      <w:outlineLvl w:val="2"/>
    </w:pPr>
    <w:rPr>
      <w:rFonts w:eastAsia="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8z0">
    <w:name w:val="WW8Num18z0"/>
    <w:rPr>
      <w:b w:val="0"/>
    </w:rPr>
  </w:style>
  <w:style w:type="character" w:customStyle="1" w:styleId="WW8Num22z0">
    <w:name w:val="WW8Num22z0"/>
    <w:rPr>
      <w:rFonts w:ascii="Calibri" w:hAnsi="Calibri" w:cs="Times New Roman"/>
    </w:rPr>
  </w:style>
  <w:style w:type="character" w:customStyle="1" w:styleId="WW8Num28z0">
    <w:name w:val="WW8Num28z0"/>
    <w:rPr>
      <w:rFonts w:ascii="Wingdings" w:hAnsi="Wingdings" w:cs="StarSymbol"/>
      <w:sz w:val="18"/>
      <w:szCs w:val="18"/>
    </w:rPr>
  </w:style>
  <w:style w:type="character" w:customStyle="1" w:styleId="WW8Num28z1">
    <w:name w:val="WW8Num28z1"/>
    <w:rPr>
      <w:rFonts w:ascii="Wingdings 2" w:hAnsi="Wingdings 2" w:cs="StarSymbol"/>
      <w:sz w:val="18"/>
      <w:szCs w:val="18"/>
    </w:rPr>
  </w:style>
  <w:style w:type="character" w:customStyle="1" w:styleId="WW8Num28z2">
    <w:name w:val="WW8Num28z2"/>
    <w:rPr>
      <w:rFonts w:ascii="StarSymbol" w:hAnsi="StarSymbol" w:cs="StarSymbol"/>
      <w:sz w:val="18"/>
      <w:szCs w:val="18"/>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Wingdings" w:hAnsi="Wingdings"/>
    </w:rPr>
  </w:style>
  <w:style w:type="character" w:customStyle="1" w:styleId="WW8Num34z0">
    <w:name w:val="WW8Num34z0"/>
    <w:rPr>
      <w:rFonts w:ascii="Wingdings" w:hAnsi="Wingdings"/>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5">
    <w:name w:val="WW8Num43z5"/>
    <w:rPr>
      <w:rFonts w:ascii="Wingdings" w:hAnsi="Wingdings"/>
    </w:rPr>
  </w:style>
  <w:style w:type="character" w:customStyle="1" w:styleId="Privzetapisavaodstavka2">
    <w:name w:val="Privzeta pisava odstavka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20z0">
    <w:name w:val="WW8Num20z0"/>
    <w:rPr>
      <w:b w:val="0"/>
    </w:rPr>
  </w:style>
  <w:style w:type="character" w:customStyle="1" w:styleId="WW8Num27z0">
    <w:name w:val="WW8Num27z0"/>
    <w:rPr>
      <w:rFonts w:ascii="Calibri" w:eastAsia="Calibri" w:hAnsi="Calibri"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Privzetapisavaodstavka1">
    <w:name w:val="Privzeta pisava odstavka1"/>
  </w:style>
  <w:style w:type="character" w:customStyle="1" w:styleId="GlavaZnak">
    <w:name w:val="Glava Znak"/>
    <w:basedOn w:val="Privzetapisavaodstavka1"/>
  </w:style>
  <w:style w:type="character" w:customStyle="1" w:styleId="NogaZnak">
    <w:name w:val="Noga Znak"/>
    <w:basedOn w:val="Privzetapisavaodstavka1"/>
    <w:uiPriority w:val="99"/>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eastAsia="Times New Roman" w:hAnsi="Arial" w:cs="Times New Roman"/>
      <w:b/>
      <w:bCs/>
      <w:color w:val="000000"/>
      <w:sz w:val="24"/>
      <w:szCs w:val="28"/>
    </w:rPr>
  </w:style>
  <w:style w:type="character" w:customStyle="1" w:styleId="Naslov2Znak">
    <w:name w:val="Naslov 2 Znak"/>
    <w:rPr>
      <w:rFonts w:ascii="Arial" w:eastAsia="Times New Roman" w:hAnsi="Arial" w:cs="Times New Roman"/>
      <w:b/>
      <w:bCs/>
      <w:color w:val="000000"/>
      <w:szCs w:val="26"/>
    </w:rPr>
  </w:style>
  <w:style w:type="character" w:customStyle="1" w:styleId="Naslov3Znak">
    <w:name w:val="Naslov 3 Znak"/>
    <w:rPr>
      <w:rFonts w:ascii="Arial" w:eastAsia="Times New Roman" w:hAnsi="Arial" w:cs="Times New Roman"/>
      <w:b/>
      <w:bCs/>
    </w:rPr>
  </w:style>
  <w:style w:type="character" w:customStyle="1" w:styleId="NaslovZnak">
    <w:name w:val="Naslov Znak"/>
    <w:rPr>
      <w:rFonts w:ascii="Cambria" w:eastAsia="Times New Roman" w:hAnsi="Cambria" w:cs="Times New Roman"/>
      <w:b/>
      <w:bCs/>
      <w:kern w:val="1"/>
      <w:sz w:val="32"/>
      <w:szCs w:val="32"/>
    </w:rPr>
  </w:style>
  <w:style w:type="character" w:customStyle="1" w:styleId="Telobesedila2Znak">
    <w:name w:val="Telo besedila 2 Znak"/>
    <w:rPr>
      <w:rFonts w:ascii="Calibri" w:eastAsia="Calibri" w:hAnsi="Calibri" w:cs="Times New Roman"/>
    </w:rPr>
  </w:style>
  <w:style w:type="character" w:styleId="Hiperpovezava">
    <w:name w:val="Hyperlink"/>
    <w:uiPriority w:val="99"/>
    <w:rPr>
      <w:color w:val="0000FF"/>
      <w:u w:val="single"/>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character" w:customStyle="1" w:styleId="Telobesedila1">
    <w:name w:val="Telo besedila1"/>
    <w:rPr>
      <w:rFonts w:ascii="Times New Roman" w:eastAsia="Times New Roman" w:hAnsi="Times New Roman" w:cs="Times New Roman"/>
      <w:b w:val="0"/>
      <w:bCs w:val="0"/>
      <w:i w:val="0"/>
      <w:iCs w:val="0"/>
      <w:caps w:val="0"/>
      <w:smallCaps w:val="0"/>
      <w:strike w:val="0"/>
      <w:dstrike w:val="0"/>
      <w:spacing w:val="3"/>
      <w:sz w:val="21"/>
      <w:szCs w:val="21"/>
      <w:u w:val="none"/>
    </w:rPr>
  </w:style>
  <w:style w:type="character" w:customStyle="1" w:styleId="Telobesedila3Znak">
    <w:name w:val="Telo besedila 3 Znak"/>
    <w:rPr>
      <w:rFonts w:ascii="Calibri" w:eastAsia="Calibri" w:hAnsi="Calibri" w:cs="Calibri"/>
      <w:sz w:val="16"/>
      <w:szCs w:val="16"/>
    </w:rPr>
  </w:style>
  <w:style w:type="paragraph" w:customStyle="1" w:styleId="Naslov20">
    <w:name w:val="Naslov2"/>
    <w:basedOn w:val="Navaden"/>
    <w:next w:val="Telobesedila"/>
    <w:pPr>
      <w:keepNext/>
      <w:spacing w:before="240" w:after="120"/>
    </w:pPr>
    <w:rPr>
      <w:rFonts w:eastAsia="MS Mincho" w:cs="Tahoma"/>
      <w:sz w:val="28"/>
      <w:szCs w:val="28"/>
    </w:rPr>
  </w:style>
  <w:style w:type="paragraph" w:styleId="Telobesedila">
    <w:name w:val="Body Text"/>
    <w:basedOn w:val="Navaden"/>
    <w:link w:val="TelobesedilaZnak"/>
    <w:semiHidden/>
    <w:pPr>
      <w:spacing w:after="120"/>
    </w:pPr>
    <w:rPr>
      <w:rFonts w:ascii="Calibri" w:hAnsi="Calibri" w:cs="Times New Roman"/>
      <w:sz w:val="22"/>
      <w:lang w:val="x-none"/>
    </w:rPr>
  </w:style>
  <w:style w:type="character" w:customStyle="1" w:styleId="TelobesedilaZnak">
    <w:name w:val="Telo besedila Znak"/>
    <w:link w:val="Telobesedila"/>
    <w:semiHidden/>
    <w:rsid w:val="00574664"/>
    <w:rPr>
      <w:rFonts w:ascii="Calibri" w:eastAsia="Calibri" w:hAnsi="Calibri" w:cs="Calibri"/>
      <w:sz w:val="22"/>
      <w:szCs w:val="22"/>
      <w:lang w:eastAsia="ar-SA"/>
    </w:rPr>
  </w:style>
  <w:style w:type="paragraph" w:styleId="Seznam">
    <w:name w:val="List"/>
    <w:basedOn w:val="Telobesedila"/>
    <w:semiHidden/>
    <w:rPr>
      <w:rFonts w:cs="Tahoma"/>
    </w:rPr>
  </w:style>
  <w:style w:type="paragraph" w:customStyle="1" w:styleId="Napis2">
    <w:name w:val="Napis2"/>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customStyle="1" w:styleId="Naslov10">
    <w:name w:val="Naslov1"/>
    <w:basedOn w:val="Navaden"/>
    <w:next w:val="Telobesedila"/>
    <w:pPr>
      <w:keepNext/>
      <w:spacing w:before="240" w:after="120"/>
    </w:pPr>
    <w:rPr>
      <w:rFonts w:eastAsia="MS Mincho" w:cs="Tahoma"/>
      <w:sz w:val="28"/>
      <w:szCs w:val="28"/>
    </w:rPr>
  </w:style>
  <w:style w:type="paragraph" w:customStyle="1" w:styleId="Napis1">
    <w:name w:val="Napis1"/>
    <w:basedOn w:val="Navaden"/>
    <w:pPr>
      <w:suppressLineNumbers/>
      <w:spacing w:before="120" w:after="120"/>
    </w:pPr>
    <w:rPr>
      <w:rFonts w:cs="Tahoma"/>
      <w:i/>
      <w:iCs/>
      <w:sz w:val="24"/>
      <w:szCs w:val="24"/>
    </w:rPr>
  </w:style>
  <w:style w:type="paragraph" w:styleId="Glava">
    <w:name w:val="header"/>
    <w:basedOn w:val="Navaden"/>
    <w:semiHidden/>
    <w:pPr>
      <w:tabs>
        <w:tab w:val="center" w:pos="4536"/>
        <w:tab w:val="right" w:pos="9072"/>
      </w:tabs>
    </w:pPr>
  </w:style>
  <w:style w:type="paragraph" w:styleId="Noga">
    <w:name w:val="footer"/>
    <w:basedOn w:val="Navaden"/>
    <w:uiPriority w:val="99"/>
    <w:pPr>
      <w:tabs>
        <w:tab w:val="center" w:pos="4536"/>
        <w:tab w:val="right" w:pos="9072"/>
      </w:tabs>
    </w:pPr>
  </w:style>
  <w:style w:type="paragraph" w:styleId="Besedilooblaka">
    <w:name w:val="Balloon Text"/>
    <w:basedOn w:val="Navaden"/>
    <w:rPr>
      <w:rFonts w:ascii="Tahoma" w:hAnsi="Tahoma" w:cs="Tahoma"/>
      <w:sz w:val="16"/>
      <w:szCs w:val="16"/>
    </w:rPr>
  </w:style>
  <w:style w:type="paragraph" w:styleId="Odstavekseznama">
    <w:name w:val="List Paragraph"/>
    <w:basedOn w:val="Navaden"/>
    <w:qFormat/>
    <w:pPr>
      <w:ind w:left="720"/>
    </w:pPr>
  </w:style>
  <w:style w:type="paragraph" w:styleId="Naslov">
    <w:name w:val="Title"/>
    <w:basedOn w:val="Navaden"/>
    <w:next w:val="Navaden"/>
    <w:qFormat/>
    <w:pPr>
      <w:spacing w:before="240" w:after="60"/>
      <w:jc w:val="center"/>
    </w:pPr>
    <w:rPr>
      <w:rFonts w:ascii="Cambria" w:eastAsia="Times New Roman" w:hAnsi="Cambria" w:cs="Times New Roman"/>
      <w:b/>
      <w:bCs/>
      <w:kern w:val="1"/>
      <w:sz w:val="32"/>
      <w:szCs w:val="32"/>
    </w:rPr>
  </w:style>
  <w:style w:type="paragraph" w:styleId="Podnaslov">
    <w:name w:val="Subtitle"/>
    <w:basedOn w:val="Naslov10"/>
    <w:next w:val="Telobesedila"/>
    <w:qFormat/>
    <w:pPr>
      <w:jc w:val="center"/>
    </w:pPr>
    <w:rPr>
      <w:i/>
      <w:iCs/>
    </w:rPr>
  </w:style>
  <w:style w:type="paragraph" w:customStyle="1" w:styleId="Telobesedila21">
    <w:name w:val="Telo besedila 21"/>
    <w:basedOn w:val="Navaden"/>
    <w:pPr>
      <w:spacing w:after="120" w:line="480" w:lineRule="auto"/>
    </w:pPr>
    <w:rPr>
      <w:rFonts w:ascii="Calibri" w:hAnsi="Calibri" w:cs="Times New Roman"/>
    </w:rPr>
  </w:style>
  <w:style w:type="paragraph" w:customStyle="1" w:styleId="Default">
    <w:name w:val="Default"/>
    <w:pPr>
      <w:suppressAutoHyphens/>
      <w:autoSpaceDE w:val="0"/>
    </w:pPr>
    <w:rPr>
      <w:rFonts w:ascii="Arial" w:eastAsia="Calibri" w:hAnsi="Arial" w:cs="Arial"/>
      <w:color w:val="000000"/>
      <w:sz w:val="24"/>
      <w:szCs w:val="24"/>
      <w:lang w:eastAsia="ar-SA"/>
    </w:rPr>
  </w:style>
  <w:style w:type="paragraph" w:styleId="NaslovTOC">
    <w:name w:val="TOC Heading"/>
    <w:basedOn w:val="Naslov1"/>
    <w:next w:val="Navaden"/>
    <w:qFormat/>
    <w:pPr>
      <w:numPr>
        <w:numId w:val="0"/>
      </w:numPr>
    </w:pPr>
    <w:rPr>
      <w:rFonts w:ascii="Cambria" w:hAnsi="Cambria"/>
      <w:color w:val="365F91"/>
      <w:sz w:val="28"/>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styleId="Kazalovsebine4">
    <w:name w:val="toc 4"/>
    <w:basedOn w:val="Kazalo"/>
    <w:uiPriority w:val="39"/>
    <w:pPr>
      <w:tabs>
        <w:tab w:val="right" w:leader="dot" w:pos="9637"/>
      </w:tabs>
      <w:ind w:left="849"/>
    </w:pPr>
  </w:style>
  <w:style w:type="paragraph" w:styleId="Kazalovsebine5">
    <w:name w:val="toc 5"/>
    <w:basedOn w:val="Kazalo"/>
    <w:uiPriority w:val="39"/>
    <w:pPr>
      <w:tabs>
        <w:tab w:val="right" w:leader="dot" w:pos="9637"/>
      </w:tabs>
      <w:ind w:left="1132"/>
    </w:pPr>
  </w:style>
  <w:style w:type="paragraph" w:styleId="Kazalovsebine6">
    <w:name w:val="toc 6"/>
    <w:basedOn w:val="Kazalo"/>
    <w:uiPriority w:val="39"/>
    <w:pPr>
      <w:tabs>
        <w:tab w:val="right" w:leader="dot" w:pos="9637"/>
      </w:tabs>
      <w:ind w:left="1415"/>
    </w:pPr>
  </w:style>
  <w:style w:type="paragraph" w:styleId="Kazalovsebine7">
    <w:name w:val="toc 7"/>
    <w:basedOn w:val="Kazalo"/>
    <w:uiPriority w:val="39"/>
    <w:pPr>
      <w:tabs>
        <w:tab w:val="right" w:leader="dot" w:pos="9637"/>
      </w:tabs>
      <w:ind w:left="1698"/>
    </w:pPr>
  </w:style>
  <w:style w:type="paragraph" w:styleId="Kazalovsebine8">
    <w:name w:val="toc 8"/>
    <w:basedOn w:val="Kazalo"/>
    <w:uiPriority w:val="39"/>
    <w:pPr>
      <w:tabs>
        <w:tab w:val="right" w:leader="dot" w:pos="9637"/>
      </w:tabs>
      <w:ind w:left="1981"/>
    </w:pPr>
  </w:style>
  <w:style w:type="paragraph" w:styleId="Kazalovsebine9">
    <w:name w:val="toc 9"/>
    <w:basedOn w:val="Kazalo"/>
    <w:uiPriority w:val="39"/>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elobesedila31">
    <w:name w:val="Telo besedila 31"/>
    <w:basedOn w:val="Navaden"/>
    <w:pPr>
      <w:spacing w:after="120"/>
    </w:pPr>
    <w:rPr>
      <w:sz w:val="16"/>
      <w:szCs w:val="16"/>
    </w:rPr>
  </w:style>
  <w:style w:type="table" w:styleId="Tabelamrea">
    <w:name w:val="Table Grid"/>
    <w:basedOn w:val="Navadnatabela"/>
    <w:uiPriority w:val="59"/>
    <w:rsid w:val="00660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15131E"/>
    <w:rPr>
      <w:color w:val="800080"/>
      <w:u w:val="single"/>
    </w:rPr>
  </w:style>
  <w:style w:type="paragraph" w:customStyle="1" w:styleId="Telobesedila33">
    <w:name w:val="Telo besedila 33"/>
    <w:basedOn w:val="Navaden"/>
    <w:rsid w:val="00792B72"/>
    <w:pPr>
      <w:tabs>
        <w:tab w:val="left" w:pos="142"/>
      </w:tabs>
    </w:pPr>
    <w:rPr>
      <w:rFonts w:ascii="Times New Roman" w:eastAsia="Times New Roman" w:hAnsi="Times New Roman" w:cs="Times New Roman"/>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2F92"/>
    <w:pPr>
      <w:suppressAutoHyphens/>
      <w:jc w:val="both"/>
    </w:pPr>
    <w:rPr>
      <w:rFonts w:ascii="Arial" w:eastAsia="Calibri" w:hAnsi="Arial" w:cs="Calibri"/>
      <w:szCs w:val="22"/>
      <w:lang w:eastAsia="ar-SA"/>
    </w:rPr>
  </w:style>
  <w:style w:type="paragraph" w:styleId="Naslov1">
    <w:name w:val="heading 1"/>
    <w:basedOn w:val="Navaden"/>
    <w:next w:val="Navaden"/>
    <w:qFormat/>
    <w:pPr>
      <w:keepNext/>
      <w:keepLines/>
      <w:numPr>
        <w:numId w:val="1"/>
      </w:numPr>
      <w:spacing w:before="480"/>
      <w:outlineLvl w:val="0"/>
    </w:pPr>
    <w:rPr>
      <w:rFonts w:eastAsia="Times New Roman" w:cs="Times New Roman"/>
      <w:b/>
      <w:bCs/>
      <w:color w:val="000000"/>
      <w:sz w:val="24"/>
      <w:szCs w:val="28"/>
    </w:rPr>
  </w:style>
  <w:style w:type="paragraph" w:styleId="Naslov2">
    <w:name w:val="heading 2"/>
    <w:basedOn w:val="Navaden"/>
    <w:next w:val="Navaden"/>
    <w:qFormat/>
    <w:pPr>
      <w:keepNext/>
      <w:keepLines/>
      <w:numPr>
        <w:ilvl w:val="1"/>
        <w:numId w:val="1"/>
      </w:numPr>
      <w:spacing w:before="200"/>
      <w:outlineLvl w:val="1"/>
    </w:pPr>
    <w:rPr>
      <w:rFonts w:eastAsia="Times New Roman" w:cs="Times New Roman"/>
      <w:b/>
      <w:bCs/>
      <w:color w:val="000000"/>
      <w:szCs w:val="26"/>
    </w:rPr>
  </w:style>
  <w:style w:type="paragraph" w:styleId="Naslov3">
    <w:name w:val="heading 3"/>
    <w:basedOn w:val="Navaden"/>
    <w:next w:val="Navaden"/>
    <w:qFormat/>
    <w:pPr>
      <w:keepNext/>
      <w:keepLines/>
      <w:numPr>
        <w:ilvl w:val="2"/>
        <w:numId w:val="1"/>
      </w:numPr>
      <w:spacing w:before="200"/>
      <w:outlineLvl w:val="2"/>
    </w:pPr>
    <w:rPr>
      <w:rFonts w:eastAsia="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8z0">
    <w:name w:val="WW8Num18z0"/>
    <w:rPr>
      <w:b w:val="0"/>
    </w:rPr>
  </w:style>
  <w:style w:type="character" w:customStyle="1" w:styleId="WW8Num22z0">
    <w:name w:val="WW8Num22z0"/>
    <w:rPr>
      <w:rFonts w:ascii="Calibri" w:hAnsi="Calibri" w:cs="Times New Roman"/>
    </w:rPr>
  </w:style>
  <w:style w:type="character" w:customStyle="1" w:styleId="WW8Num28z0">
    <w:name w:val="WW8Num28z0"/>
    <w:rPr>
      <w:rFonts w:ascii="Wingdings" w:hAnsi="Wingdings" w:cs="StarSymbol"/>
      <w:sz w:val="18"/>
      <w:szCs w:val="18"/>
    </w:rPr>
  </w:style>
  <w:style w:type="character" w:customStyle="1" w:styleId="WW8Num28z1">
    <w:name w:val="WW8Num28z1"/>
    <w:rPr>
      <w:rFonts w:ascii="Wingdings 2" w:hAnsi="Wingdings 2" w:cs="StarSymbol"/>
      <w:sz w:val="18"/>
      <w:szCs w:val="18"/>
    </w:rPr>
  </w:style>
  <w:style w:type="character" w:customStyle="1" w:styleId="WW8Num28z2">
    <w:name w:val="WW8Num28z2"/>
    <w:rPr>
      <w:rFonts w:ascii="StarSymbol" w:hAnsi="StarSymbol" w:cs="StarSymbol"/>
      <w:sz w:val="18"/>
      <w:szCs w:val="18"/>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Wingdings" w:hAnsi="Wingdings"/>
    </w:rPr>
  </w:style>
  <w:style w:type="character" w:customStyle="1" w:styleId="WW8Num34z0">
    <w:name w:val="WW8Num34z0"/>
    <w:rPr>
      <w:rFonts w:ascii="Wingdings" w:hAnsi="Wingdings"/>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5">
    <w:name w:val="WW8Num43z5"/>
    <w:rPr>
      <w:rFonts w:ascii="Wingdings" w:hAnsi="Wingdings"/>
    </w:rPr>
  </w:style>
  <w:style w:type="character" w:customStyle="1" w:styleId="Privzetapisavaodstavka2">
    <w:name w:val="Privzeta pisava odstavka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20z0">
    <w:name w:val="WW8Num20z0"/>
    <w:rPr>
      <w:b w:val="0"/>
    </w:rPr>
  </w:style>
  <w:style w:type="character" w:customStyle="1" w:styleId="WW8Num27z0">
    <w:name w:val="WW8Num27z0"/>
    <w:rPr>
      <w:rFonts w:ascii="Calibri" w:eastAsia="Calibri" w:hAnsi="Calibri"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Privzetapisavaodstavka1">
    <w:name w:val="Privzeta pisava odstavka1"/>
  </w:style>
  <w:style w:type="character" w:customStyle="1" w:styleId="GlavaZnak">
    <w:name w:val="Glava Znak"/>
    <w:basedOn w:val="Privzetapisavaodstavka1"/>
  </w:style>
  <w:style w:type="character" w:customStyle="1" w:styleId="NogaZnak">
    <w:name w:val="Noga Znak"/>
    <w:basedOn w:val="Privzetapisavaodstavka1"/>
    <w:uiPriority w:val="99"/>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eastAsia="Times New Roman" w:hAnsi="Arial" w:cs="Times New Roman"/>
      <w:b/>
      <w:bCs/>
      <w:color w:val="000000"/>
      <w:sz w:val="24"/>
      <w:szCs w:val="28"/>
    </w:rPr>
  </w:style>
  <w:style w:type="character" w:customStyle="1" w:styleId="Naslov2Znak">
    <w:name w:val="Naslov 2 Znak"/>
    <w:rPr>
      <w:rFonts w:ascii="Arial" w:eastAsia="Times New Roman" w:hAnsi="Arial" w:cs="Times New Roman"/>
      <w:b/>
      <w:bCs/>
      <w:color w:val="000000"/>
      <w:szCs w:val="26"/>
    </w:rPr>
  </w:style>
  <w:style w:type="character" w:customStyle="1" w:styleId="Naslov3Znak">
    <w:name w:val="Naslov 3 Znak"/>
    <w:rPr>
      <w:rFonts w:ascii="Arial" w:eastAsia="Times New Roman" w:hAnsi="Arial" w:cs="Times New Roman"/>
      <w:b/>
      <w:bCs/>
    </w:rPr>
  </w:style>
  <w:style w:type="character" w:customStyle="1" w:styleId="NaslovZnak">
    <w:name w:val="Naslov Znak"/>
    <w:rPr>
      <w:rFonts w:ascii="Cambria" w:eastAsia="Times New Roman" w:hAnsi="Cambria" w:cs="Times New Roman"/>
      <w:b/>
      <w:bCs/>
      <w:kern w:val="1"/>
      <w:sz w:val="32"/>
      <w:szCs w:val="32"/>
    </w:rPr>
  </w:style>
  <w:style w:type="character" w:customStyle="1" w:styleId="Telobesedila2Znak">
    <w:name w:val="Telo besedila 2 Znak"/>
    <w:rPr>
      <w:rFonts w:ascii="Calibri" w:eastAsia="Calibri" w:hAnsi="Calibri" w:cs="Times New Roman"/>
    </w:rPr>
  </w:style>
  <w:style w:type="character" w:styleId="Hiperpovezava">
    <w:name w:val="Hyperlink"/>
    <w:uiPriority w:val="99"/>
    <w:rPr>
      <w:color w:val="0000FF"/>
      <w:u w:val="single"/>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character" w:customStyle="1" w:styleId="Telobesedila1">
    <w:name w:val="Telo besedila1"/>
    <w:rPr>
      <w:rFonts w:ascii="Times New Roman" w:eastAsia="Times New Roman" w:hAnsi="Times New Roman" w:cs="Times New Roman"/>
      <w:b w:val="0"/>
      <w:bCs w:val="0"/>
      <w:i w:val="0"/>
      <w:iCs w:val="0"/>
      <w:caps w:val="0"/>
      <w:smallCaps w:val="0"/>
      <w:strike w:val="0"/>
      <w:dstrike w:val="0"/>
      <w:spacing w:val="3"/>
      <w:sz w:val="21"/>
      <w:szCs w:val="21"/>
      <w:u w:val="none"/>
    </w:rPr>
  </w:style>
  <w:style w:type="character" w:customStyle="1" w:styleId="Telobesedila3Znak">
    <w:name w:val="Telo besedila 3 Znak"/>
    <w:rPr>
      <w:rFonts w:ascii="Calibri" w:eastAsia="Calibri" w:hAnsi="Calibri" w:cs="Calibri"/>
      <w:sz w:val="16"/>
      <w:szCs w:val="16"/>
    </w:rPr>
  </w:style>
  <w:style w:type="paragraph" w:customStyle="1" w:styleId="Naslov20">
    <w:name w:val="Naslov2"/>
    <w:basedOn w:val="Navaden"/>
    <w:next w:val="Telobesedila"/>
    <w:pPr>
      <w:keepNext/>
      <w:spacing w:before="240" w:after="120"/>
    </w:pPr>
    <w:rPr>
      <w:rFonts w:eastAsia="MS Mincho" w:cs="Tahoma"/>
      <w:sz w:val="28"/>
      <w:szCs w:val="28"/>
    </w:rPr>
  </w:style>
  <w:style w:type="paragraph" w:styleId="Telobesedila">
    <w:name w:val="Body Text"/>
    <w:basedOn w:val="Navaden"/>
    <w:link w:val="TelobesedilaZnak"/>
    <w:semiHidden/>
    <w:pPr>
      <w:spacing w:after="120"/>
    </w:pPr>
    <w:rPr>
      <w:rFonts w:ascii="Calibri" w:hAnsi="Calibri" w:cs="Times New Roman"/>
      <w:sz w:val="22"/>
      <w:lang w:val="x-none"/>
    </w:rPr>
  </w:style>
  <w:style w:type="character" w:customStyle="1" w:styleId="TelobesedilaZnak">
    <w:name w:val="Telo besedila Znak"/>
    <w:link w:val="Telobesedila"/>
    <w:semiHidden/>
    <w:rsid w:val="00574664"/>
    <w:rPr>
      <w:rFonts w:ascii="Calibri" w:eastAsia="Calibri" w:hAnsi="Calibri" w:cs="Calibri"/>
      <w:sz w:val="22"/>
      <w:szCs w:val="22"/>
      <w:lang w:eastAsia="ar-SA"/>
    </w:rPr>
  </w:style>
  <w:style w:type="paragraph" w:styleId="Seznam">
    <w:name w:val="List"/>
    <w:basedOn w:val="Telobesedila"/>
    <w:semiHidden/>
    <w:rPr>
      <w:rFonts w:cs="Tahoma"/>
    </w:rPr>
  </w:style>
  <w:style w:type="paragraph" w:customStyle="1" w:styleId="Napis2">
    <w:name w:val="Napis2"/>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customStyle="1" w:styleId="Naslov10">
    <w:name w:val="Naslov1"/>
    <w:basedOn w:val="Navaden"/>
    <w:next w:val="Telobesedila"/>
    <w:pPr>
      <w:keepNext/>
      <w:spacing w:before="240" w:after="120"/>
    </w:pPr>
    <w:rPr>
      <w:rFonts w:eastAsia="MS Mincho" w:cs="Tahoma"/>
      <w:sz w:val="28"/>
      <w:szCs w:val="28"/>
    </w:rPr>
  </w:style>
  <w:style w:type="paragraph" w:customStyle="1" w:styleId="Napis1">
    <w:name w:val="Napis1"/>
    <w:basedOn w:val="Navaden"/>
    <w:pPr>
      <w:suppressLineNumbers/>
      <w:spacing w:before="120" w:after="120"/>
    </w:pPr>
    <w:rPr>
      <w:rFonts w:cs="Tahoma"/>
      <w:i/>
      <w:iCs/>
      <w:sz w:val="24"/>
      <w:szCs w:val="24"/>
    </w:rPr>
  </w:style>
  <w:style w:type="paragraph" w:styleId="Glava">
    <w:name w:val="header"/>
    <w:basedOn w:val="Navaden"/>
    <w:semiHidden/>
    <w:pPr>
      <w:tabs>
        <w:tab w:val="center" w:pos="4536"/>
        <w:tab w:val="right" w:pos="9072"/>
      </w:tabs>
    </w:pPr>
  </w:style>
  <w:style w:type="paragraph" w:styleId="Noga">
    <w:name w:val="footer"/>
    <w:basedOn w:val="Navaden"/>
    <w:uiPriority w:val="99"/>
    <w:pPr>
      <w:tabs>
        <w:tab w:val="center" w:pos="4536"/>
        <w:tab w:val="right" w:pos="9072"/>
      </w:tabs>
    </w:pPr>
  </w:style>
  <w:style w:type="paragraph" w:styleId="Besedilooblaka">
    <w:name w:val="Balloon Text"/>
    <w:basedOn w:val="Navaden"/>
    <w:rPr>
      <w:rFonts w:ascii="Tahoma" w:hAnsi="Tahoma" w:cs="Tahoma"/>
      <w:sz w:val="16"/>
      <w:szCs w:val="16"/>
    </w:rPr>
  </w:style>
  <w:style w:type="paragraph" w:styleId="Odstavekseznama">
    <w:name w:val="List Paragraph"/>
    <w:basedOn w:val="Navaden"/>
    <w:qFormat/>
    <w:pPr>
      <w:ind w:left="720"/>
    </w:pPr>
  </w:style>
  <w:style w:type="paragraph" w:styleId="Naslov">
    <w:name w:val="Title"/>
    <w:basedOn w:val="Navaden"/>
    <w:next w:val="Navaden"/>
    <w:qFormat/>
    <w:pPr>
      <w:spacing w:before="240" w:after="60"/>
      <w:jc w:val="center"/>
    </w:pPr>
    <w:rPr>
      <w:rFonts w:ascii="Cambria" w:eastAsia="Times New Roman" w:hAnsi="Cambria" w:cs="Times New Roman"/>
      <w:b/>
      <w:bCs/>
      <w:kern w:val="1"/>
      <w:sz w:val="32"/>
      <w:szCs w:val="32"/>
    </w:rPr>
  </w:style>
  <w:style w:type="paragraph" w:styleId="Podnaslov">
    <w:name w:val="Subtitle"/>
    <w:basedOn w:val="Naslov10"/>
    <w:next w:val="Telobesedila"/>
    <w:qFormat/>
    <w:pPr>
      <w:jc w:val="center"/>
    </w:pPr>
    <w:rPr>
      <w:i/>
      <w:iCs/>
    </w:rPr>
  </w:style>
  <w:style w:type="paragraph" w:customStyle="1" w:styleId="Telobesedila21">
    <w:name w:val="Telo besedila 21"/>
    <w:basedOn w:val="Navaden"/>
    <w:pPr>
      <w:spacing w:after="120" w:line="480" w:lineRule="auto"/>
    </w:pPr>
    <w:rPr>
      <w:rFonts w:ascii="Calibri" w:hAnsi="Calibri" w:cs="Times New Roman"/>
    </w:rPr>
  </w:style>
  <w:style w:type="paragraph" w:customStyle="1" w:styleId="Default">
    <w:name w:val="Default"/>
    <w:pPr>
      <w:suppressAutoHyphens/>
      <w:autoSpaceDE w:val="0"/>
    </w:pPr>
    <w:rPr>
      <w:rFonts w:ascii="Arial" w:eastAsia="Calibri" w:hAnsi="Arial" w:cs="Arial"/>
      <w:color w:val="000000"/>
      <w:sz w:val="24"/>
      <w:szCs w:val="24"/>
      <w:lang w:eastAsia="ar-SA"/>
    </w:rPr>
  </w:style>
  <w:style w:type="paragraph" w:styleId="NaslovTOC">
    <w:name w:val="TOC Heading"/>
    <w:basedOn w:val="Naslov1"/>
    <w:next w:val="Navaden"/>
    <w:qFormat/>
    <w:pPr>
      <w:numPr>
        <w:numId w:val="0"/>
      </w:numPr>
    </w:pPr>
    <w:rPr>
      <w:rFonts w:ascii="Cambria" w:hAnsi="Cambria"/>
      <w:color w:val="365F91"/>
      <w:sz w:val="28"/>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styleId="Kazalovsebine4">
    <w:name w:val="toc 4"/>
    <w:basedOn w:val="Kazalo"/>
    <w:uiPriority w:val="39"/>
    <w:pPr>
      <w:tabs>
        <w:tab w:val="right" w:leader="dot" w:pos="9637"/>
      </w:tabs>
      <w:ind w:left="849"/>
    </w:pPr>
  </w:style>
  <w:style w:type="paragraph" w:styleId="Kazalovsebine5">
    <w:name w:val="toc 5"/>
    <w:basedOn w:val="Kazalo"/>
    <w:uiPriority w:val="39"/>
    <w:pPr>
      <w:tabs>
        <w:tab w:val="right" w:leader="dot" w:pos="9637"/>
      </w:tabs>
      <w:ind w:left="1132"/>
    </w:pPr>
  </w:style>
  <w:style w:type="paragraph" w:styleId="Kazalovsebine6">
    <w:name w:val="toc 6"/>
    <w:basedOn w:val="Kazalo"/>
    <w:uiPriority w:val="39"/>
    <w:pPr>
      <w:tabs>
        <w:tab w:val="right" w:leader="dot" w:pos="9637"/>
      </w:tabs>
      <w:ind w:left="1415"/>
    </w:pPr>
  </w:style>
  <w:style w:type="paragraph" w:styleId="Kazalovsebine7">
    <w:name w:val="toc 7"/>
    <w:basedOn w:val="Kazalo"/>
    <w:uiPriority w:val="39"/>
    <w:pPr>
      <w:tabs>
        <w:tab w:val="right" w:leader="dot" w:pos="9637"/>
      </w:tabs>
      <w:ind w:left="1698"/>
    </w:pPr>
  </w:style>
  <w:style w:type="paragraph" w:styleId="Kazalovsebine8">
    <w:name w:val="toc 8"/>
    <w:basedOn w:val="Kazalo"/>
    <w:uiPriority w:val="39"/>
    <w:pPr>
      <w:tabs>
        <w:tab w:val="right" w:leader="dot" w:pos="9637"/>
      </w:tabs>
      <w:ind w:left="1981"/>
    </w:pPr>
  </w:style>
  <w:style w:type="paragraph" w:styleId="Kazalovsebine9">
    <w:name w:val="toc 9"/>
    <w:basedOn w:val="Kazalo"/>
    <w:uiPriority w:val="39"/>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elobesedila31">
    <w:name w:val="Telo besedila 31"/>
    <w:basedOn w:val="Navaden"/>
    <w:pPr>
      <w:spacing w:after="120"/>
    </w:pPr>
    <w:rPr>
      <w:sz w:val="16"/>
      <w:szCs w:val="16"/>
    </w:rPr>
  </w:style>
  <w:style w:type="table" w:styleId="Tabelamrea">
    <w:name w:val="Table Grid"/>
    <w:basedOn w:val="Navadnatabela"/>
    <w:uiPriority w:val="59"/>
    <w:rsid w:val="00660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15131E"/>
    <w:rPr>
      <w:color w:val="800080"/>
      <w:u w:val="single"/>
    </w:rPr>
  </w:style>
  <w:style w:type="paragraph" w:customStyle="1" w:styleId="Telobesedila33">
    <w:name w:val="Telo besedila 33"/>
    <w:basedOn w:val="Navaden"/>
    <w:rsid w:val="00792B72"/>
    <w:pPr>
      <w:tabs>
        <w:tab w:val="left" w:pos="142"/>
      </w:tabs>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331">
      <w:bodyDiv w:val="1"/>
      <w:marLeft w:val="0"/>
      <w:marRight w:val="0"/>
      <w:marTop w:val="0"/>
      <w:marBottom w:val="0"/>
      <w:divBdr>
        <w:top w:val="none" w:sz="0" w:space="0" w:color="auto"/>
        <w:left w:val="none" w:sz="0" w:space="0" w:color="auto"/>
        <w:bottom w:val="none" w:sz="0" w:space="0" w:color="auto"/>
        <w:right w:val="none" w:sz="0" w:space="0" w:color="auto"/>
      </w:divBdr>
    </w:div>
    <w:div w:id="15548102">
      <w:bodyDiv w:val="1"/>
      <w:marLeft w:val="0"/>
      <w:marRight w:val="0"/>
      <w:marTop w:val="0"/>
      <w:marBottom w:val="0"/>
      <w:divBdr>
        <w:top w:val="none" w:sz="0" w:space="0" w:color="auto"/>
        <w:left w:val="none" w:sz="0" w:space="0" w:color="auto"/>
        <w:bottom w:val="none" w:sz="0" w:space="0" w:color="auto"/>
        <w:right w:val="none" w:sz="0" w:space="0" w:color="auto"/>
      </w:divBdr>
    </w:div>
    <w:div w:id="20937759">
      <w:bodyDiv w:val="1"/>
      <w:marLeft w:val="0"/>
      <w:marRight w:val="0"/>
      <w:marTop w:val="0"/>
      <w:marBottom w:val="0"/>
      <w:divBdr>
        <w:top w:val="none" w:sz="0" w:space="0" w:color="auto"/>
        <w:left w:val="none" w:sz="0" w:space="0" w:color="auto"/>
        <w:bottom w:val="none" w:sz="0" w:space="0" w:color="auto"/>
        <w:right w:val="none" w:sz="0" w:space="0" w:color="auto"/>
      </w:divBdr>
    </w:div>
    <w:div w:id="24868114">
      <w:bodyDiv w:val="1"/>
      <w:marLeft w:val="0"/>
      <w:marRight w:val="0"/>
      <w:marTop w:val="0"/>
      <w:marBottom w:val="0"/>
      <w:divBdr>
        <w:top w:val="none" w:sz="0" w:space="0" w:color="auto"/>
        <w:left w:val="none" w:sz="0" w:space="0" w:color="auto"/>
        <w:bottom w:val="none" w:sz="0" w:space="0" w:color="auto"/>
        <w:right w:val="none" w:sz="0" w:space="0" w:color="auto"/>
      </w:divBdr>
    </w:div>
    <w:div w:id="49619331">
      <w:bodyDiv w:val="1"/>
      <w:marLeft w:val="0"/>
      <w:marRight w:val="0"/>
      <w:marTop w:val="0"/>
      <w:marBottom w:val="0"/>
      <w:divBdr>
        <w:top w:val="none" w:sz="0" w:space="0" w:color="auto"/>
        <w:left w:val="none" w:sz="0" w:space="0" w:color="auto"/>
        <w:bottom w:val="none" w:sz="0" w:space="0" w:color="auto"/>
        <w:right w:val="none" w:sz="0" w:space="0" w:color="auto"/>
      </w:divBdr>
    </w:div>
    <w:div w:id="74983305">
      <w:bodyDiv w:val="1"/>
      <w:marLeft w:val="0"/>
      <w:marRight w:val="0"/>
      <w:marTop w:val="0"/>
      <w:marBottom w:val="0"/>
      <w:divBdr>
        <w:top w:val="none" w:sz="0" w:space="0" w:color="auto"/>
        <w:left w:val="none" w:sz="0" w:space="0" w:color="auto"/>
        <w:bottom w:val="none" w:sz="0" w:space="0" w:color="auto"/>
        <w:right w:val="none" w:sz="0" w:space="0" w:color="auto"/>
      </w:divBdr>
    </w:div>
    <w:div w:id="76827118">
      <w:bodyDiv w:val="1"/>
      <w:marLeft w:val="0"/>
      <w:marRight w:val="0"/>
      <w:marTop w:val="0"/>
      <w:marBottom w:val="0"/>
      <w:divBdr>
        <w:top w:val="none" w:sz="0" w:space="0" w:color="auto"/>
        <w:left w:val="none" w:sz="0" w:space="0" w:color="auto"/>
        <w:bottom w:val="none" w:sz="0" w:space="0" w:color="auto"/>
        <w:right w:val="none" w:sz="0" w:space="0" w:color="auto"/>
      </w:divBdr>
    </w:div>
    <w:div w:id="103040844">
      <w:bodyDiv w:val="1"/>
      <w:marLeft w:val="0"/>
      <w:marRight w:val="0"/>
      <w:marTop w:val="0"/>
      <w:marBottom w:val="0"/>
      <w:divBdr>
        <w:top w:val="none" w:sz="0" w:space="0" w:color="auto"/>
        <w:left w:val="none" w:sz="0" w:space="0" w:color="auto"/>
        <w:bottom w:val="none" w:sz="0" w:space="0" w:color="auto"/>
        <w:right w:val="none" w:sz="0" w:space="0" w:color="auto"/>
      </w:divBdr>
    </w:div>
    <w:div w:id="109056213">
      <w:bodyDiv w:val="1"/>
      <w:marLeft w:val="0"/>
      <w:marRight w:val="0"/>
      <w:marTop w:val="0"/>
      <w:marBottom w:val="0"/>
      <w:divBdr>
        <w:top w:val="none" w:sz="0" w:space="0" w:color="auto"/>
        <w:left w:val="none" w:sz="0" w:space="0" w:color="auto"/>
        <w:bottom w:val="none" w:sz="0" w:space="0" w:color="auto"/>
        <w:right w:val="none" w:sz="0" w:space="0" w:color="auto"/>
      </w:divBdr>
    </w:div>
    <w:div w:id="122577477">
      <w:bodyDiv w:val="1"/>
      <w:marLeft w:val="0"/>
      <w:marRight w:val="0"/>
      <w:marTop w:val="0"/>
      <w:marBottom w:val="0"/>
      <w:divBdr>
        <w:top w:val="none" w:sz="0" w:space="0" w:color="auto"/>
        <w:left w:val="none" w:sz="0" w:space="0" w:color="auto"/>
        <w:bottom w:val="none" w:sz="0" w:space="0" w:color="auto"/>
        <w:right w:val="none" w:sz="0" w:space="0" w:color="auto"/>
      </w:divBdr>
    </w:div>
    <w:div w:id="130366765">
      <w:bodyDiv w:val="1"/>
      <w:marLeft w:val="0"/>
      <w:marRight w:val="0"/>
      <w:marTop w:val="0"/>
      <w:marBottom w:val="0"/>
      <w:divBdr>
        <w:top w:val="none" w:sz="0" w:space="0" w:color="auto"/>
        <w:left w:val="none" w:sz="0" w:space="0" w:color="auto"/>
        <w:bottom w:val="none" w:sz="0" w:space="0" w:color="auto"/>
        <w:right w:val="none" w:sz="0" w:space="0" w:color="auto"/>
      </w:divBdr>
    </w:div>
    <w:div w:id="163983274">
      <w:bodyDiv w:val="1"/>
      <w:marLeft w:val="0"/>
      <w:marRight w:val="0"/>
      <w:marTop w:val="0"/>
      <w:marBottom w:val="0"/>
      <w:divBdr>
        <w:top w:val="none" w:sz="0" w:space="0" w:color="auto"/>
        <w:left w:val="none" w:sz="0" w:space="0" w:color="auto"/>
        <w:bottom w:val="none" w:sz="0" w:space="0" w:color="auto"/>
        <w:right w:val="none" w:sz="0" w:space="0" w:color="auto"/>
      </w:divBdr>
    </w:div>
    <w:div w:id="168451243">
      <w:bodyDiv w:val="1"/>
      <w:marLeft w:val="0"/>
      <w:marRight w:val="0"/>
      <w:marTop w:val="0"/>
      <w:marBottom w:val="0"/>
      <w:divBdr>
        <w:top w:val="none" w:sz="0" w:space="0" w:color="auto"/>
        <w:left w:val="none" w:sz="0" w:space="0" w:color="auto"/>
        <w:bottom w:val="none" w:sz="0" w:space="0" w:color="auto"/>
        <w:right w:val="none" w:sz="0" w:space="0" w:color="auto"/>
      </w:divBdr>
    </w:div>
    <w:div w:id="234322141">
      <w:bodyDiv w:val="1"/>
      <w:marLeft w:val="0"/>
      <w:marRight w:val="0"/>
      <w:marTop w:val="0"/>
      <w:marBottom w:val="0"/>
      <w:divBdr>
        <w:top w:val="none" w:sz="0" w:space="0" w:color="auto"/>
        <w:left w:val="none" w:sz="0" w:space="0" w:color="auto"/>
        <w:bottom w:val="none" w:sz="0" w:space="0" w:color="auto"/>
        <w:right w:val="none" w:sz="0" w:space="0" w:color="auto"/>
      </w:divBdr>
    </w:div>
    <w:div w:id="246773342">
      <w:bodyDiv w:val="1"/>
      <w:marLeft w:val="0"/>
      <w:marRight w:val="0"/>
      <w:marTop w:val="0"/>
      <w:marBottom w:val="0"/>
      <w:divBdr>
        <w:top w:val="none" w:sz="0" w:space="0" w:color="auto"/>
        <w:left w:val="none" w:sz="0" w:space="0" w:color="auto"/>
        <w:bottom w:val="none" w:sz="0" w:space="0" w:color="auto"/>
        <w:right w:val="none" w:sz="0" w:space="0" w:color="auto"/>
      </w:divBdr>
    </w:div>
    <w:div w:id="247690442">
      <w:bodyDiv w:val="1"/>
      <w:marLeft w:val="0"/>
      <w:marRight w:val="0"/>
      <w:marTop w:val="0"/>
      <w:marBottom w:val="0"/>
      <w:divBdr>
        <w:top w:val="none" w:sz="0" w:space="0" w:color="auto"/>
        <w:left w:val="none" w:sz="0" w:space="0" w:color="auto"/>
        <w:bottom w:val="none" w:sz="0" w:space="0" w:color="auto"/>
        <w:right w:val="none" w:sz="0" w:space="0" w:color="auto"/>
      </w:divBdr>
    </w:div>
    <w:div w:id="257830239">
      <w:bodyDiv w:val="1"/>
      <w:marLeft w:val="0"/>
      <w:marRight w:val="0"/>
      <w:marTop w:val="0"/>
      <w:marBottom w:val="0"/>
      <w:divBdr>
        <w:top w:val="none" w:sz="0" w:space="0" w:color="auto"/>
        <w:left w:val="none" w:sz="0" w:space="0" w:color="auto"/>
        <w:bottom w:val="none" w:sz="0" w:space="0" w:color="auto"/>
        <w:right w:val="none" w:sz="0" w:space="0" w:color="auto"/>
      </w:divBdr>
    </w:div>
    <w:div w:id="277688402">
      <w:bodyDiv w:val="1"/>
      <w:marLeft w:val="0"/>
      <w:marRight w:val="0"/>
      <w:marTop w:val="0"/>
      <w:marBottom w:val="0"/>
      <w:divBdr>
        <w:top w:val="none" w:sz="0" w:space="0" w:color="auto"/>
        <w:left w:val="none" w:sz="0" w:space="0" w:color="auto"/>
        <w:bottom w:val="none" w:sz="0" w:space="0" w:color="auto"/>
        <w:right w:val="none" w:sz="0" w:space="0" w:color="auto"/>
      </w:divBdr>
    </w:div>
    <w:div w:id="297612464">
      <w:bodyDiv w:val="1"/>
      <w:marLeft w:val="0"/>
      <w:marRight w:val="0"/>
      <w:marTop w:val="0"/>
      <w:marBottom w:val="0"/>
      <w:divBdr>
        <w:top w:val="none" w:sz="0" w:space="0" w:color="auto"/>
        <w:left w:val="none" w:sz="0" w:space="0" w:color="auto"/>
        <w:bottom w:val="none" w:sz="0" w:space="0" w:color="auto"/>
        <w:right w:val="none" w:sz="0" w:space="0" w:color="auto"/>
      </w:divBdr>
    </w:div>
    <w:div w:id="319770179">
      <w:bodyDiv w:val="1"/>
      <w:marLeft w:val="0"/>
      <w:marRight w:val="0"/>
      <w:marTop w:val="0"/>
      <w:marBottom w:val="0"/>
      <w:divBdr>
        <w:top w:val="none" w:sz="0" w:space="0" w:color="auto"/>
        <w:left w:val="none" w:sz="0" w:space="0" w:color="auto"/>
        <w:bottom w:val="none" w:sz="0" w:space="0" w:color="auto"/>
        <w:right w:val="none" w:sz="0" w:space="0" w:color="auto"/>
      </w:divBdr>
    </w:div>
    <w:div w:id="326056941">
      <w:bodyDiv w:val="1"/>
      <w:marLeft w:val="0"/>
      <w:marRight w:val="0"/>
      <w:marTop w:val="0"/>
      <w:marBottom w:val="0"/>
      <w:divBdr>
        <w:top w:val="none" w:sz="0" w:space="0" w:color="auto"/>
        <w:left w:val="none" w:sz="0" w:space="0" w:color="auto"/>
        <w:bottom w:val="none" w:sz="0" w:space="0" w:color="auto"/>
        <w:right w:val="none" w:sz="0" w:space="0" w:color="auto"/>
      </w:divBdr>
    </w:div>
    <w:div w:id="332995115">
      <w:bodyDiv w:val="1"/>
      <w:marLeft w:val="0"/>
      <w:marRight w:val="0"/>
      <w:marTop w:val="0"/>
      <w:marBottom w:val="0"/>
      <w:divBdr>
        <w:top w:val="none" w:sz="0" w:space="0" w:color="auto"/>
        <w:left w:val="none" w:sz="0" w:space="0" w:color="auto"/>
        <w:bottom w:val="none" w:sz="0" w:space="0" w:color="auto"/>
        <w:right w:val="none" w:sz="0" w:space="0" w:color="auto"/>
      </w:divBdr>
    </w:div>
    <w:div w:id="340818224">
      <w:bodyDiv w:val="1"/>
      <w:marLeft w:val="0"/>
      <w:marRight w:val="0"/>
      <w:marTop w:val="0"/>
      <w:marBottom w:val="0"/>
      <w:divBdr>
        <w:top w:val="none" w:sz="0" w:space="0" w:color="auto"/>
        <w:left w:val="none" w:sz="0" w:space="0" w:color="auto"/>
        <w:bottom w:val="none" w:sz="0" w:space="0" w:color="auto"/>
        <w:right w:val="none" w:sz="0" w:space="0" w:color="auto"/>
      </w:divBdr>
    </w:div>
    <w:div w:id="354114062">
      <w:bodyDiv w:val="1"/>
      <w:marLeft w:val="0"/>
      <w:marRight w:val="0"/>
      <w:marTop w:val="0"/>
      <w:marBottom w:val="0"/>
      <w:divBdr>
        <w:top w:val="none" w:sz="0" w:space="0" w:color="auto"/>
        <w:left w:val="none" w:sz="0" w:space="0" w:color="auto"/>
        <w:bottom w:val="none" w:sz="0" w:space="0" w:color="auto"/>
        <w:right w:val="none" w:sz="0" w:space="0" w:color="auto"/>
      </w:divBdr>
    </w:div>
    <w:div w:id="359818114">
      <w:bodyDiv w:val="1"/>
      <w:marLeft w:val="0"/>
      <w:marRight w:val="0"/>
      <w:marTop w:val="0"/>
      <w:marBottom w:val="0"/>
      <w:divBdr>
        <w:top w:val="none" w:sz="0" w:space="0" w:color="auto"/>
        <w:left w:val="none" w:sz="0" w:space="0" w:color="auto"/>
        <w:bottom w:val="none" w:sz="0" w:space="0" w:color="auto"/>
        <w:right w:val="none" w:sz="0" w:space="0" w:color="auto"/>
      </w:divBdr>
    </w:div>
    <w:div w:id="389812891">
      <w:bodyDiv w:val="1"/>
      <w:marLeft w:val="0"/>
      <w:marRight w:val="0"/>
      <w:marTop w:val="0"/>
      <w:marBottom w:val="0"/>
      <w:divBdr>
        <w:top w:val="none" w:sz="0" w:space="0" w:color="auto"/>
        <w:left w:val="none" w:sz="0" w:space="0" w:color="auto"/>
        <w:bottom w:val="none" w:sz="0" w:space="0" w:color="auto"/>
        <w:right w:val="none" w:sz="0" w:space="0" w:color="auto"/>
      </w:divBdr>
    </w:div>
    <w:div w:id="493767821">
      <w:bodyDiv w:val="1"/>
      <w:marLeft w:val="0"/>
      <w:marRight w:val="0"/>
      <w:marTop w:val="0"/>
      <w:marBottom w:val="0"/>
      <w:divBdr>
        <w:top w:val="none" w:sz="0" w:space="0" w:color="auto"/>
        <w:left w:val="none" w:sz="0" w:space="0" w:color="auto"/>
        <w:bottom w:val="none" w:sz="0" w:space="0" w:color="auto"/>
        <w:right w:val="none" w:sz="0" w:space="0" w:color="auto"/>
      </w:divBdr>
    </w:div>
    <w:div w:id="508175136">
      <w:bodyDiv w:val="1"/>
      <w:marLeft w:val="0"/>
      <w:marRight w:val="0"/>
      <w:marTop w:val="0"/>
      <w:marBottom w:val="0"/>
      <w:divBdr>
        <w:top w:val="none" w:sz="0" w:space="0" w:color="auto"/>
        <w:left w:val="none" w:sz="0" w:space="0" w:color="auto"/>
        <w:bottom w:val="none" w:sz="0" w:space="0" w:color="auto"/>
        <w:right w:val="none" w:sz="0" w:space="0" w:color="auto"/>
      </w:divBdr>
    </w:div>
    <w:div w:id="512186970">
      <w:bodyDiv w:val="1"/>
      <w:marLeft w:val="0"/>
      <w:marRight w:val="0"/>
      <w:marTop w:val="0"/>
      <w:marBottom w:val="0"/>
      <w:divBdr>
        <w:top w:val="none" w:sz="0" w:space="0" w:color="auto"/>
        <w:left w:val="none" w:sz="0" w:space="0" w:color="auto"/>
        <w:bottom w:val="none" w:sz="0" w:space="0" w:color="auto"/>
        <w:right w:val="none" w:sz="0" w:space="0" w:color="auto"/>
      </w:divBdr>
    </w:div>
    <w:div w:id="545610096">
      <w:bodyDiv w:val="1"/>
      <w:marLeft w:val="0"/>
      <w:marRight w:val="0"/>
      <w:marTop w:val="0"/>
      <w:marBottom w:val="0"/>
      <w:divBdr>
        <w:top w:val="none" w:sz="0" w:space="0" w:color="auto"/>
        <w:left w:val="none" w:sz="0" w:space="0" w:color="auto"/>
        <w:bottom w:val="none" w:sz="0" w:space="0" w:color="auto"/>
        <w:right w:val="none" w:sz="0" w:space="0" w:color="auto"/>
      </w:divBdr>
    </w:div>
    <w:div w:id="583605920">
      <w:bodyDiv w:val="1"/>
      <w:marLeft w:val="0"/>
      <w:marRight w:val="0"/>
      <w:marTop w:val="0"/>
      <w:marBottom w:val="0"/>
      <w:divBdr>
        <w:top w:val="none" w:sz="0" w:space="0" w:color="auto"/>
        <w:left w:val="none" w:sz="0" w:space="0" w:color="auto"/>
        <w:bottom w:val="none" w:sz="0" w:space="0" w:color="auto"/>
        <w:right w:val="none" w:sz="0" w:space="0" w:color="auto"/>
      </w:divBdr>
    </w:div>
    <w:div w:id="642740124">
      <w:bodyDiv w:val="1"/>
      <w:marLeft w:val="0"/>
      <w:marRight w:val="0"/>
      <w:marTop w:val="0"/>
      <w:marBottom w:val="0"/>
      <w:divBdr>
        <w:top w:val="none" w:sz="0" w:space="0" w:color="auto"/>
        <w:left w:val="none" w:sz="0" w:space="0" w:color="auto"/>
        <w:bottom w:val="none" w:sz="0" w:space="0" w:color="auto"/>
        <w:right w:val="none" w:sz="0" w:space="0" w:color="auto"/>
      </w:divBdr>
    </w:div>
    <w:div w:id="682901619">
      <w:bodyDiv w:val="1"/>
      <w:marLeft w:val="0"/>
      <w:marRight w:val="0"/>
      <w:marTop w:val="0"/>
      <w:marBottom w:val="0"/>
      <w:divBdr>
        <w:top w:val="none" w:sz="0" w:space="0" w:color="auto"/>
        <w:left w:val="none" w:sz="0" w:space="0" w:color="auto"/>
        <w:bottom w:val="none" w:sz="0" w:space="0" w:color="auto"/>
        <w:right w:val="none" w:sz="0" w:space="0" w:color="auto"/>
      </w:divBdr>
    </w:div>
    <w:div w:id="699623666">
      <w:bodyDiv w:val="1"/>
      <w:marLeft w:val="0"/>
      <w:marRight w:val="0"/>
      <w:marTop w:val="0"/>
      <w:marBottom w:val="0"/>
      <w:divBdr>
        <w:top w:val="none" w:sz="0" w:space="0" w:color="auto"/>
        <w:left w:val="none" w:sz="0" w:space="0" w:color="auto"/>
        <w:bottom w:val="none" w:sz="0" w:space="0" w:color="auto"/>
        <w:right w:val="none" w:sz="0" w:space="0" w:color="auto"/>
      </w:divBdr>
    </w:div>
    <w:div w:id="729156650">
      <w:bodyDiv w:val="1"/>
      <w:marLeft w:val="0"/>
      <w:marRight w:val="0"/>
      <w:marTop w:val="0"/>
      <w:marBottom w:val="0"/>
      <w:divBdr>
        <w:top w:val="none" w:sz="0" w:space="0" w:color="auto"/>
        <w:left w:val="none" w:sz="0" w:space="0" w:color="auto"/>
        <w:bottom w:val="none" w:sz="0" w:space="0" w:color="auto"/>
        <w:right w:val="none" w:sz="0" w:space="0" w:color="auto"/>
      </w:divBdr>
    </w:div>
    <w:div w:id="770321042">
      <w:bodyDiv w:val="1"/>
      <w:marLeft w:val="0"/>
      <w:marRight w:val="0"/>
      <w:marTop w:val="0"/>
      <w:marBottom w:val="0"/>
      <w:divBdr>
        <w:top w:val="none" w:sz="0" w:space="0" w:color="auto"/>
        <w:left w:val="none" w:sz="0" w:space="0" w:color="auto"/>
        <w:bottom w:val="none" w:sz="0" w:space="0" w:color="auto"/>
        <w:right w:val="none" w:sz="0" w:space="0" w:color="auto"/>
      </w:divBdr>
    </w:div>
    <w:div w:id="776296440">
      <w:bodyDiv w:val="1"/>
      <w:marLeft w:val="0"/>
      <w:marRight w:val="0"/>
      <w:marTop w:val="0"/>
      <w:marBottom w:val="0"/>
      <w:divBdr>
        <w:top w:val="none" w:sz="0" w:space="0" w:color="auto"/>
        <w:left w:val="none" w:sz="0" w:space="0" w:color="auto"/>
        <w:bottom w:val="none" w:sz="0" w:space="0" w:color="auto"/>
        <w:right w:val="none" w:sz="0" w:space="0" w:color="auto"/>
      </w:divBdr>
    </w:div>
    <w:div w:id="785199552">
      <w:bodyDiv w:val="1"/>
      <w:marLeft w:val="0"/>
      <w:marRight w:val="0"/>
      <w:marTop w:val="0"/>
      <w:marBottom w:val="0"/>
      <w:divBdr>
        <w:top w:val="none" w:sz="0" w:space="0" w:color="auto"/>
        <w:left w:val="none" w:sz="0" w:space="0" w:color="auto"/>
        <w:bottom w:val="none" w:sz="0" w:space="0" w:color="auto"/>
        <w:right w:val="none" w:sz="0" w:space="0" w:color="auto"/>
      </w:divBdr>
    </w:div>
    <w:div w:id="787890742">
      <w:bodyDiv w:val="1"/>
      <w:marLeft w:val="0"/>
      <w:marRight w:val="0"/>
      <w:marTop w:val="0"/>
      <w:marBottom w:val="0"/>
      <w:divBdr>
        <w:top w:val="none" w:sz="0" w:space="0" w:color="auto"/>
        <w:left w:val="none" w:sz="0" w:space="0" w:color="auto"/>
        <w:bottom w:val="none" w:sz="0" w:space="0" w:color="auto"/>
        <w:right w:val="none" w:sz="0" w:space="0" w:color="auto"/>
      </w:divBdr>
    </w:div>
    <w:div w:id="805899787">
      <w:bodyDiv w:val="1"/>
      <w:marLeft w:val="0"/>
      <w:marRight w:val="0"/>
      <w:marTop w:val="0"/>
      <w:marBottom w:val="0"/>
      <w:divBdr>
        <w:top w:val="none" w:sz="0" w:space="0" w:color="auto"/>
        <w:left w:val="none" w:sz="0" w:space="0" w:color="auto"/>
        <w:bottom w:val="none" w:sz="0" w:space="0" w:color="auto"/>
        <w:right w:val="none" w:sz="0" w:space="0" w:color="auto"/>
      </w:divBdr>
    </w:div>
    <w:div w:id="883177896">
      <w:bodyDiv w:val="1"/>
      <w:marLeft w:val="0"/>
      <w:marRight w:val="0"/>
      <w:marTop w:val="0"/>
      <w:marBottom w:val="0"/>
      <w:divBdr>
        <w:top w:val="none" w:sz="0" w:space="0" w:color="auto"/>
        <w:left w:val="none" w:sz="0" w:space="0" w:color="auto"/>
        <w:bottom w:val="none" w:sz="0" w:space="0" w:color="auto"/>
        <w:right w:val="none" w:sz="0" w:space="0" w:color="auto"/>
      </w:divBdr>
    </w:div>
    <w:div w:id="885722601">
      <w:bodyDiv w:val="1"/>
      <w:marLeft w:val="0"/>
      <w:marRight w:val="0"/>
      <w:marTop w:val="0"/>
      <w:marBottom w:val="0"/>
      <w:divBdr>
        <w:top w:val="none" w:sz="0" w:space="0" w:color="auto"/>
        <w:left w:val="none" w:sz="0" w:space="0" w:color="auto"/>
        <w:bottom w:val="none" w:sz="0" w:space="0" w:color="auto"/>
        <w:right w:val="none" w:sz="0" w:space="0" w:color="auto"/>
      </w:divBdr>
    </w:div>
    <w:div w:id="889002303">
      <w:bodyDiv w:val="1"/>
      <w:marLeft w:val="0"/>
      <w:marRight w:val="0"/>
      <w:marTop w:val="0"/>
      <w:marBottom w:val="0"/>
      <w:divBdr>
        <w:top w:val="none" w:sz="0" w:space="0" w:color="auto"/>
        <w:left w:val="none" w:sz="0" w:space="0" w:color="auto"/>
        <w:bottom w:val="none" w:sz="0" w:space="0" w:color="auto"/>
        <w:right w:val="none" w:sz="0" w:space="0" w:color="auto"/>
      </w:divBdr>
    </w:div>
    <w:div w:id="913510031">
      <w:bodyDiv w:val="1"/>
      <w:marLeft w:val="0"/>
      <w:marRight w:val="0"/>
      <w:marTop w:val="0"/>
      <w:marBottom w:val="0"/>
      <w:divBdr>
        <w:top w:val="none" w:sz="0" w:space="0" w:color="auto"/>
        <w:left w:val="none" w:sz="0" w:space="0" w:color="auto"/>
        <w:bottom w:val="none" w:sz="0" w:space="0" w:color="auto"/>
        <w:right w:val="none" w:sz="0" w:space="0" w:color="auto"/>
      </w:divBdr>
    </w:div>
    <w:div w:id="917327407">
      <w:bodyDiv w:val="1"/>
      <w:marLeft w:val="0"/>
      <w:marRight w:val="0"/>
      <w:marTop w:val="0"/>
      <w:marBottom w:val="0"/>
      <w:divBdr>
        <w:top w:val="none" w:sz="0" w:space="0" w:color="auto"/>
        <w:left w:val="none" w:sz="0" w:space="0" w:color="auto"/>
        <w:bottom w:val="none" w:sz="0" w:space="0" w:color="auto"/>
        <w:right w:val="none" w:sz="0" w:space="0" w:color="auto"/>
      </w:divBdr>
    </w:div>
    <w:div w:id="918712344">
      <w:bodyDiv w:val="1"/>
      <w:marLeft w:val="0"/>
      <w:marRight w:val="0"/>
      <w:marTop w:val="0"/>
      <w:marBottom w:val="0"/>
      <w:divBdr>
        <w:top w:val="none" w:sz="0" w:space="0" w:color="auto"/>
        <w:left w:val="none" w:sz="0" w:space="0" w:color="auto"/>
        <w:bottom w:val="none" w:sz="0" w:space="0" w:color="auto"/>
        <w:right w:val="none" w:sz="0" w:space="0" w:color="auto"/>
      </w:divBdr>
    </w:div>
    <w:div w:id="923538711">
      <w:bodyDiv w:val="1"/>
      <w:marLeft w:val="0"/>
      <w:marRight w:val="0"/>
      <w:marTop w:val="0"/>
      <w:marBottom w:val="0"/>
      <w:divBdr>
        <w:top w:val="none" w:sz="0" w:space="0" w:color="auto"/>
        <w:left w:val="none" w:sz="0" w:space="0" w:color="auto"/>
        <w:bottom w:val="none" w:sz="0" w:space="0" w:color="auto"/>
        <w:right w:val="none" w:sz="0" w:space="0" w:color="auto"/>
      </w:divBdr>
    </w:div>
    <w:div w:id="935527458">
      <w:bodyDiv w:val="1"/>
      <w:marLeft w:val="0"/>
      <w:marRight w:val="0"/>
      <w:marTop w:val="0"/>
      <w:marBottom w:val="0"/>
      <w:divBdr>
        <w:top w:val="none" w:sz="0" w:space="0" w:color="auto"/>
        <w:left w:val="none" w:sz="0" w:space="0" w:color="auto"/>
        <w:bottom w:val="none" w:sz="0" w:space="0" w:color="auto"/>
        <w:right w:val="none" w:sz="0" w:space="0" w:color="auto"/>
      </w:divBdr>
    </w:div>
    <w:div w:id="939146299">
      <w:bodyDiv w:val="1"/>
      <w:marLeft w:val="0"/>
      <w:marRight w:val="0"/>
      <w:marTop w:val="0"/>
      <w:marBottom w:val="0"/>
      <w:divBdr>
        <w:top w:val="none" w:sz="0" w:space="0" w:color="auto"/>
        <w:left w:val="none" w:sz="0" w:space="0" w:color="auto"/>
        <w:bottom w:val="none" w:sz="0" w:space="0" w:color="auto"/>
        <w:right w:val="none" w:sz="0" w:space="0" w:color="auto"/>
      </w:divBdr>
    </w:div>
    <w:div w:id="967009400">
      <w:bodyDiv w:val="1"/>
      <w:marLeft w:val="0"/>
      <w:marRight w:val="0"/>
      <w:marTop w:val="0"/>
      <w:marBottom w:val="0"/>
      <w:divBdr>
        <w:top w:val="none" w:sz="0" w:space="0" w:color="auto"/>
        <w:left w:val="none" w:sz="0" w:space="0" w:color="auto"/>
        <w:bottom w:val="none" w:sz="0" w:space="0" w:color="auto"/>
        <w:right w:val="none" w:sz="0" w:space="0" w:color="auto"/>
      </w:divBdr>
    </w:div>
    <w:div w:id="1007824612">
      <w:bodyDiv w:val="1"/>
      <w:marLeft w:val="0"/>
      <w:marRight w:val="0"/>
      <w:marTop w:val="0"/>
      <w:marBottom w:val="0"/>
      <w:divBdr>
        <w:top w:val="none" w:sz="0" w:space="0" w:color="auto"/>
        <w:left w:val="none" w:sz="0" w:space="0" w:color="auto"/>
        <w:bottom w:val="none" w:sz="0" w:space="0" w:color="auto"/>
        <w:right w:val="none" w:sz="0" w:space="0" w:color="auto"/>
      </w:divBdr>
    </w:div>
    <w:div w:id="1032611191">
      <w:bodyDiv w:val="1"/>
      <w:marLeft w:val="0"/>
      <w:marRight w:val="0"/>
      <w:marTop w:val="0"/>
      <w:marBottom w:val="0"/>
      <w:divBdr>
        <w:top w:val="none" w:sz="0" w:space="0" w:color="auto"/>
        <w:left w:val="none" w:sz="0" w:space="0" w:color="auto"/>
        <w:bottom w:val="none" w:sz="0" w:space="0" w:color="auto"/>
        <w:right w:val="none" w:sz="0" w:space="0" w:color="auto"/>
      </w:divBdr>
    </w:div>
    <w:div w:id="1135028412">
      <w:bodyDiv w:val="1"/>
      <w:marLeft w:val="0"/>
      <w:marRight w:val="0"/>
      <w:marTop w:val="0"/>
      <w:marBottom w:val="0"/>
      <w:divBdr>
        <w:top w:val="none" w:sz="0" w:space="0" w:color="auto"/>
        <w:left w:val="none" w:sz="0" w:space="0" w:color="auto"/>
        <w:bottom w:val="none" w:sz="0" w:space="0" w:color="auto"/>
        <w:right w:val="none" w:sz="0" w:space="0" w:color="auto"/>
      </w:divBdr>
    </w:div>
    <w:div w:id="1188833033">
      <w:bodyDiv w:val="1"/>
      <w:marLeft w:val="0"/>
      <w:marRight w:val="0"/>
      <w:marTop w:val="0"/>
      <w:marBottom w:val="0"/>
      <w:divBdr>
        <w:top w:val="none" w:sz="0" w:space="0" w:color="auto"/>
        <w:left w:val="none" w:sz="0" w:space="0" w:color="auto"/>
        <w:bottom w:val="none" w:sz="0" w:space="0" w:color="auto"/>
        <w:right w:val="none" w:sz="0" w:space="0" w:color="auto"/>
      </w:divBdr>
    </w:div>
    <w:div w:id="1192912629">
      <w:bodyDiv w:val="1"/>
      <w:marLeft w:val="0"/>
      <w:marRight w:val="0"/>
      <w:marTop w:val="0"/>
      <w:marBottom w:val="0"/>
      <w:divBdr>
        <w:top w:val="none" w:sz="0" w:space="0" w:color="auto"/>
        <w:left w:val="none" w:sz="0" w:space="0" w:color="auto"/>
        <w:bottom w:val="none" w:sz="0" w:space="0" w:color="auto"/>
        <w:right w:val="none" w:sz="0" w:space="0" w:color="auto"/>
      </w:divBdr>
    </w:div>
    <w:div w:id="1202748200">
      <w:bodyDiv w:val="1"/>
      <w:marLeft w:val="0"/>
      <w:marRight w:val="0"/>
      <w:marTop w:val="0"/>
      <w:marBottom w:val="0"/>
      <w:divBdr>
        <w:top w:val="none" w:sz="0" w:space="0" w:color="auto"/>
        <w:left w:val="none" w:sz="0" w:space="0" w:color="auto"/>
        <w:bottom w:val="none" w:sz="0" w:space="0" w:color="auto"/>
        <w:right w:val="none" w:sz="0" w:space="0" w:color="auto"/>
      </w:divBdr>
    </w:div>
    <w:div w:id="1211964788">
      <w:bodyDiv w:val="1"/>
      <w:marLeft w:val="0"/>
      <w:marRight w:val="0"/>
      <w:marTop w:val="0"/>
      <w:marBottom w:val="0"/>
      <w:divBdr>
        <w:top w:val="none" w:sz="0" w:space="0" w:color="auto"/>
        <w:left w:val="none" w:sz="0" w:space="0" w:color="auto"/>
        <w:bottom w:val="none" w:sz="0" w:space="0" w:color="auto"/>
        <w:right w:val="none" w:sz="0" w:space="0" w:color="auto"/>
      </w:divBdr>
    </w:div>
    <w:div w:id="1215580330">
      <w:bodyDiv w:val="1"/>
      <w:marLeft w:val="0"/>
      <w:marRight w:val="0"/>
      <w:marTop w:val="0"/>
      <w:marBottom w:val="0"/>
      <w:divBdr>
        <w:top w:val="none" w:sz="0" w:space="0" w:color="auto"/>
        <w:left w:val="none" w:sz="0" w:space="0" w:color="auto"/>
        <w:bottom w:val="none" w:sz="0" w:space="0" w:color="auto"/>
        <w:right w:val="none" w:sz="0" w:space="0" w:color="auto"/>
      </w:divBdr>
    </w:div>
    <w:div w:id="1229152204">
      <w:bodyDiv w:val="1"/>
      <w:marLeft w:val="0"/>
      <w:marRight w:val="0"/>
      <w:marTop w:val="0"/>
      <w:marBottom w:val="0"/>
      <w:divBdr>
        <w:top w:val="none" w:sz="0" w:space="0" w:color="auto"/>
        <w:left w:val="none" w:sz="0" w:space="0" w:color="auto"/>
        <w:bottom w:val="none" w:sz="0" w:space="0" w:color="auto"/>
        <w:right w:val="none" w:sz="0" w:space="0" w:color="auto"/>
      </w:divBdr>
    </w:div>
    <w:div w:id="1239483814">
      <w:bodyDiv w:val="1"/>
      <w:marLeft w:val="0"/>
      <w:marRight w:val="0"/>
      <w:marTop w:val="0"/>
      <w:marBottom w:val="0"/>
      <w:divBdr>
        <w:top w:val="none" w:sz="0" w:space="0" w:color="auto"/>
        <w:left w:val="none" w:sz="0" w:space="0" w:color="auto"/>
        <w:bottom w:val="none" w:sz="0" w:space="0" w:color="auto"/>
        <w:right w:val="none" w:sz="0" w:space="0" w:color="auto"/>
      </w:divBdr>
    </w:div>
    <w:div w:id="1243105951">
      <w:bodyDiv w:val="1"/>
      <w:marLeft w:val="0"/>
      <w:marRight w:val="0"/>
      <w:marTop w:val="0"/>
      <w:marBottom w:val="0"/>
      <w:divBdr>
        <w:top w:val="none" w:sz="0" w:space="0" w:color="auto"/>
        <w:left w:val="none" w:sz="0" w:space="0" w:color="auto"/>
        <w:bottom w:val="none" w:sz="0" w:space="0" w:color="auto"/>
        <w:right w:val="none" w:sz="0" w:space="0" w:color="auto"/>
      </w:divBdr>
    </w:div>
    <w:div w:id="1254700344">
      <w:bodyDiv w:val="1"/>
      <w:marLeft w:val="0"/>
      <w:marRight w:val="0"/>
      <w:marTop w:val="0"/>
      <w:marBottom w:val="0"/>
      <w:divBdr>
        <w:top w:val="none" w:sz="0" w:space="0" w:color="auto"/>
        <w:left w:val="none" w:sz="0" w:space="0" w:color="auto"/>
        <w:bottom w:val="none" w:sz="0" w:space="0" w:color="auto"/>
        <w:right w:val="none" w:sz="0" w:space="0" w:color="auto"/>
      </w:divBdr>
    </w:div>
    <w:div w:id="1267271250">
      <w:bodyDiv w:val="1"/>
      <w:marLeft w:val="0"/>
      <w:marRight w:val="0"/>
      <w:marTop w:val="0"/>
      <w:marBottom w:val="0"/>
      <w:divBdr>
        <w:top w:val="none" w:sz="0" w:space="0" w:color="auto"/>
        <w:left w:val="none" w:sz="0" w:space="0" w:color="auto"/>
        <w:bottom w:val="none" w:sz="0" w:space="0" w:color="auto"/>
        <w:right w:val="none" w:sz="0" w:space="0" w:color="auto"/>
      </w:divBdr>
    </w:div>
    <w:div w:id="1280838847">
      <w:bodyDiv w:val="1"/>
      <w:marLeft w:val="0"/>
      <w:marRight w:val="0"/>
      <w:marTop w:val="0"/>
      <w:marBottom w:val="0"/>
      <w:divBdr>
        <w:top w:val="none" w:sz="0" w:space="0" w:color="auto"/>
        <w:left w:val="none" w:sz="0" w:space="0" w:color="auto"/>
        <w:bottom w:val="none" w:sz="0" w:space="0" w:color="auto"/>
        <w:right w:val="none" w:sz="0" w:space="0" w:color="auto"/>
      </w:divBdr>
    </w:div>
    <w:div w:id="1281523498">
      <w:bodyDiv w:val="1"/>
      <w:marLeft w:val="0"/>
      <w:marRight w:val="0"/>
      <w:marTop w:val="0"/>
      <w:marBottom w:val="0"/>
      <w:divBdr>
        <w:top w:val="none" w:sz="0" w:space="0" w:color="auto"/>
        <w:left w:val="none" w:sz="0" w:space="0" w:color="auto"/>
        <w:bottom w:val="none" w:sz="0" w:space="0" w:color="auto"/>
        <w:right w:val="none" w:sz="0" w:space="0" w:color="auto"/>
      </w:divBdr>
    </w:div>
    <w:div w:id="1304232541">
      <w:bodyDiv w:val="1"/>
      <w:marLeft w:val="0"/>
      <w:marRight w:val="0"/>
      <w:marTop w:val="0"/>
      <w:marBottom w:val="0"/>
      <w:divBdr>
        <w:top w:val="none" w:sz="0" w:space="0" w:color="auto"/>
        <w:left w:val="none" w:sz="0" w:space="0" w:color="auto"/>
        <w:bottom w:val="none" w:sz="0" w:space="0" w:color="auto"/>
        <w:right w:val="none" w:sz="0" w:space="0" w:color="auto"/>
      </w:divBdr>
    </w:div>
    <w:div w:id="1359509138">
      <w:bodyDiv w:val="1"/>
      <w:marLeft w:val="0"/>
      <w:marRight w:val="0"/>
      <w:marTop w:val="0"/>
      <w:marBottom w:val="0"/>
      <w:divBdr>
        <w:top w:val="none" w:sz="0" w:space="0" w:color="auto"/>
        <w:left w:val="none" w:sz="0" w:space="0" w:color="auto"/>
        <w:bottom w:val="none" w:sz="0" w:space="0" w:color="auto"/>
        <w:right w:val="none" w:sz="0" w:space="0" w:color="auto"/>
      </w:divBdr>
    </w:div>
    <w:div w:id="1395816368">
      <w:bodyDiv w:val="1"/>
      <w:marLeft w:val="0"/>
      <w:marRight w:val="0"/>
      <w:marTop w:val="0"/>
      <w:marBottom w:val="0"/>
      <w:divBdr>
        <w:top w:val="none" w:sz="0" w:space="0" w:color="auto"/>
        <w:left w:val="none" w:sz="0" w:space="0" w:color="auto"/>
        <w:bottom w:val="none" w:sz="0" w:space="0" w:color="auto"/>
        <w:right w:val="none" w:sz="0" w:space="0" w:color="auto"/>
      </w:divBdr>
    </w:div>
    <w:div w:id="1413968002">
      <w:bodyDiv w:val="1"/>
      <w:marLeft w:val="0"/>
      <w:marRight w:val="0"/>
      <w:marTop w:val="0"/>
      <w:marBottom w:val="0"/>
      <w:divBdr>
        <w:top w:val="none" w:sz="0" w:space="0" w:color="auto"/>
        <w:left w:val="none" w:sz="0" w:space="0" w:color="auto"/>
        <w:bottom w:val="none" w:sz="0" w:space="0" w:color="auto"/>
        <w:right w:val="none" w:sz="0" w:space="0" w:color="auto"/>
      </w:divBdr>
    </w:div>
    <w:div w:id="1432631016">
      <w:bodyDiv w:val="1"/>
      <w:marLeft w:val="0"/>
      <w:marRight w:val="0"/>
      <w:marTop w:val="0"/>
      <w:marBottom w:val="0"/>
      <w:divBdr>
        <w:top w:val="none" w:sz="0" w:space="0" w:color="auto"/>
        <w:left w:val="none" w:sz="0" w:space="0" w:color="auto"/>
        <w:bottom w:val="none" w:sz="0" w:space="0" w:color="auto"/>
        <w:right w:val="none" w:sz="0" w:space="0" w:color="auto"/>
      </w:divBdr>
    </w:div>
    <w:div w:id="1457604206">
      <w:bodyDiv w:val="1"/>
      <w:marLeft w:val="0"/>
      <w:marRight w:val="0"/>
      <w:marTop w:val="0"/>
      <w:marBottom w:val="0"/>
      <w:divBdr>
        <w:top w:val="none" w:sz="0" w:space="0" w:color="auto"/>
        <w:left w:val="none" w:sz="0" w:space="0" w:color="auto"/>
        <w:bottom w:val="none" w:sz="0" w:space="0" w:color="auto"/>
        <w:right w:val="none" w:sz="0" w:space="0" w:color="auto"/>
      </w:divBdr>
    </w:div>
    <w:div w:id="1480490879">
      <w:bodyDiv w:val="1"/>
      <w:marLeft w:val="0"/>
      <w:marRight w:val="0"/>
      <w:marTop w:val="0"/>
      <w:marBottom w:val="0"/>
      <w:divBdr>
        <w:top w:val="none" w:sz="0" w:space="0" w:color="auto"/>
        <w:left w:val="none" w:sz="0" w:space="0" w:color="auto"/>
        <w:bottom w:val="none" w:sz="0" w:space="0" w:color="auto"/>
        <w:right w:val="none" w:sz="0" w:space="0" w:color="auto"/>
      </w:divBdr>
    </w:div>
    <w:div w:id="1517425891">
      <w:bodyDiv w:val="1"/>
      <w:marLeft w:val="0"/>
      <w:marRight w:val="0"/>
      <w:marTop w:val="0"/>
      <w:marBottom w:val="0"/>
      <w:divBdr>
        <w:top w:val="none" w:sz="0" w:space="0" w:color="auto"/>
        <w:left w:val="none" w:sz="0" w:space="0" w:color="auto"/>
        <w:bottom w:val="none" w:sz="0" w:space="0" w:color="auto"/>
        <w:right w:val="none" w:sz="0" w:space="0" w:color="auto"/>
      </w:divBdr>
    </w:div>
    <w:div w:id="1529248438">
      <w:bodyDiv w:val="1"/>
      <w:marLeft w:val="0"/>
      <w:marRight w:val="0"/>
      <w:marTop w:val="0"/>
      <w:marBottom w:val="0"/>
      <w:divBdr>
        <w:top w:val="none" w:sz="0" w:space="0" w:color="auto"/>
        <w:left w:val="none" w:sz="0" w:space="0" w:color="auto"/>
        <w:bottom w:val="none" w:sz="0" w:space="0" w:color="auto"/>
        <w:right w:val="none" w:sz="0" w:space="0" w:color="auto"/>
      </w:divBdr>
    </w:div>
    <w:div w:id="1653294805">
      <w:bodyDiv w:val="1"/>
      <w:marLeft w:val="0"/>
      <w:marRight w:val="0"/>
      <w:marTop w:val="0"/>
      <w:marBottom w:val="0"/>
      <w:divBdr>
        <w:top w:val="none" w:sz="0" w:space="0" w:color="auto"/>
        <w:left w:val="none" w:sz="0" w:space="0" w:color="auto"/>
        <w:bottom w:val="none" w:sz="0" w:space="0" w:color="auto"/>
        <w:right w:val="none" w:sz="0" w:space="0" w:color="auto"/>
      </w:divBdr>
    </w:div>
    <w:div w:id="1658654692">
      <w:bodyDiv w:val="1"/>
      <w:marLeft w:val="0"/>
      <w:marRight w:val="0"/>
      <w:marTop w:val="0"/>
      <w:marBottom w:val="0"/>
      <w:divBdr>
        <w:top w:val="none" w:sz="0" w:space="0" w:color="auto"/>
        <w:left w:val="none" w:sz="0" w:space="0" w:color="auto"/>
        <w:bottom w:val="none" w:sz="0" w:space="0" w:color="auto"/>
        <w:right w:val="none" w:sz="0" w:space="0" w:color="auto"/>
      </w:divBdr>
    </w:div>
    <w:div w:id="1744714099">
      <w:bodyDiv w:val="1"/>
      <w:marLeft w:val="0"/>
      <w:marRight w:val="0"/>
      <w:marTop w:val="0"/>
      <w:marBottom w:val="0"/>
      <w:divBdr>
        <w:top w:val="none" w:sz="0" w:space="0" w:color="auto"/>
        <w:left w:val="none" w:sz="0" w:space="0" w:color="auto"/>
        <w:bottom w:val="none" w:sz="0" w:space="0" w:color="auto"/>
        <w:right w:val="none" w:sz="0" w:space="0" w:color="auto"/>
      </w:divBdr>
    </w:div>
    <w:div w:id="1758745053">
      <w:bodyDiv w:val="1"/>
      <w:marLeft w:val="0"/>
      <w:marRight w:val="0"/>
      <w:marTop w:val="0"/>
      <w:marBottom w:val="0"/>
      <w:divBdr>
        <w:top w:val="none" w:sz="0" w:space="0" w:color="auto"/>
        <w:left w:val="none" w:sz="0" w:space="0" w:color="auto"/>
        <w:bottom w:val="none" w:sz="0" w:space="0" w:color="auto"/>
        <w:right w:val="none" w:sz="0" w:space="0" w:color="auto"/>
      </w:divBdr>
    </w:div>
    <w:div w:id="1807776278">
      <w:bodyDiv w:val="1"/>
      <w:marLeft w:val="0"/>
      <w:marRight w:val="0"/>
      <w:marTop w:val="0"/>
      <w:marBottom w:val="0"/>
      <w:divBdr>
        <w:top w:val="none" w:sz="0" w:space="0" w:color="auto"/>
        <w:left w:val="none" w:sz="0" w:space="0" w:color="auto"/>
        <w:bottom w:val="none" w:sz="0" w:space="0" w:color="auto"/>
        <w:right w:val="none" w:sz="0" w:space="0" w:color="auto"/>
      </w:divBdr>
    </w:div>
    <w:div w:id="1816293473">
      <w:bodyDiv w:val="1"/>
      <w:marLeft w:val="0"/>
      <w:marRight w:val="0"/>
      <w:marTop w:val="0"/>
      <w:marBottom w:val="0"/>
      <w:divBdr>
        <w:top w:val="none" w:sz="0" w:space="0" w:color="auto"/>
        <w:left w:val="none" w:sz="0" w:space="0" w:color="auto"/>
        <w:bottom w:val="none" w:sz="0" w:space="0" w:color="auto"/>
        <w:right w:val="none" w:sz="0" w:space="0" w:color="auto"/>
      </w:divBdr>
    </w:div>
    <w:div w:id="1821967270">
      <w:bodyDiv w:val="1"/>
      <w:marLeft w:val="0"/>
      <w:marRight w:val="0"/>
      <w:marTop w:val="0"/>
      <w:marBottom w:val="0"/>
      <w:divBdr>
        <w:top w:val="none" w:sz="0" w:space="0" w:color="auto"/>
        <w:left w:val="none" w:sz="0" w:space="0" w:color="auto"/>
        <w:bottom w:val="none" w:sz="0" w:space="0" w:color="auto"/>
        <w:right w:val="none" w:sz="0" w:space="0" w:color="auto"/>
      </w:divBdr>
    </w:div>
    <w:div w:id="1851798874">
      <w:bodyDiv w:val="1"/>
      <w:marLeft w:val="0"/>
      <w:marRight w:val="0"/>
      <w:marTop w:val="0"/>
      <w:marBottom w:val="0"/>
      <w:divBdr>
        <w:top w:val="none" w:sz="0" w:space="0" w:color="auto"/>
        <w:left w:val="none" w:sz="0" w:space="0" w:color="auto"/>
        <w:bottom w:val="none" w:sz="0" w:space="0" w:color="auto"/>
        <w:right w:val="none" w:sz="0" w:space="0" w:color="auto"/>
      </w:divBdr>
    </w:div>
    <w:div w:id="1863275722">
      <w:bodyDiv w:val="1"/>
      <w:marLeft w:val="0"/>
      <w:marRight w:val="0"/>
      <w:marTop w:val="0"/>
      <w:marBottom w:val="0"/>
      <w:divBdr>
        <w:top w:val="none" w:sz="0" w:space="0" w:color="auto"/>
        <w:left w:val="none" w:sz="0" w:space="0" w:color="auto"/>
        <w:bottom w:val="none" w:sz="0" w:space="0" w:color="auto"/>
        <w:right w:val="none" w:sz="0" w:space="0" w:color="auto"/>
      </w:divBdr>
    </w:div>
    <w:div w:id="1880626258">
      <w:bodyDiv w:val="1"/>
      <w:marLeft w:val="0"/>
      <w:marRight w:val="0"/>
      <w:marTop w:val="0"/>
      <w:marBottom w:val="0"/>
      <w:divBdr>
        <w:top w:val="none" w:sz="0" w:space="0" w:color="auto"/>
        <w:left w:val="none" w:sz="0" w:space="0" w:color="auto"/>
        <w:bottom w:val="none" w:sz="0" w:space="0" w:color="auto"/>
        <w:right w:val="none" w:sz="0" w:space="0" w:color="auto"/>
      </w:divBdr>
    </w:div>
    <w:div w:id="1913586203">
      <w:bodyDiv w:val="1"/>
      <w:marLeft w:val="0"/>
      <w:marRight w:val="0"/>
      <w:marTop w:val="0"/>
      <w:marBottom w:val="0"/>
      <w:divBdr>
        <w:top w:val="none" w:sz="0" w:space="0" w:color="auto"/>
        <w:left w:val="none" w:sz="0" w:space="0" w:color="auto"/>
        <w:bottom w:val="none" w:sz="0" w:space="0" w:color="auto"/>
        <w:right w:val="none" w:sz="0" w:space="0" w:color="auto"/>
      </w:divBdr>
    </w:div>
    <w:div w:id="1927684849">
      <w:bodyDiv w:val="1"/>
      <w:marLeft w:val="0"/>
      <w:marRight w:val="0"/>
      <w:marTop w:val="0"/>
      <w:marBottom w:val="0"/>
      <w:divBdr>
        <w:top w:val="none" w:sz="0" w:space="0" w:color="auto"/>
        <w:left w:val="none" w:sz="0" w:space="0" w:color="auto"/>
        <w:bottom w:val="none" w:sz="0" w:space="0" w:color="auto"/>
        <w:right w:val="none" w:sz="0" w:space="0" w:color="auto"/>
      </w:divBdr>
    </w:div>
    <w:div w:id="1975214488">
      <w:bodyDiv w:val="1"/>
      <w:marLeft w:val="0"/>
      <w:marRight w:val="0"/>
      <w:marTop w:val="0"/>
      <w:marBottom w:val="0"/>
      <w:divBdr>
        <w:top w:val="none" w:sz="0" w:space="0" w:color="auto"/>
        <w:left w:val="none" w:sz="0" w:space="0" w:color="auto"/>
        <w:bottom w:val="none" w:sz="0" w:space="0" w:color="auto"/>
        <w:right w:val="none" w:sz="0" w:space="0" w:color="auto"/>
      </w:divBdr>
    </w:div>
    <w:div w:id="1995599541">
      <w:bodyDiv w:val="1"/>
      <w:marLeft w:val="0"/>
      <w:marRight w:val="0"/>
      <w:marTop w:val="0"/>
      <w:marBottom w:val="0"/>
      <w:divBdr>
        <w:top w:val="none" w:sz="0" w:space="0" w:color="auto"/>
        <w:left w:val="none" w:sz="0" w:space="0" w:color="auto"/>
        <w:bottom w:val="none" w:sz="0" w:space="0" w:color="auto"/>
        <w:right w:val="none" w:sz="0" w:space="0" w:color="auto"/>
      </w:divBdr>
    </w:div>
    <w:div w:id="2038651290">
      <w:bodyDiv w:val="1"/>
      <w:marLeft w:val="0"/>
      <w:marRight w:val="0"/>
      <w:marTop w:val="0"/>
      <w:marBottom w:val="0"/>
      <w:divBdr>
        <w:top w:val="none" w:sz="0" w:space="0" w:color="auto"/>
        <w:left w:val="none" w:sz="0" w:space="0" w:color="auto"/>
        <w:bottom w:val="none" w:sz="0" w:space="0" w:color="auto"/>
        <w:right w:val="none" w:sz="0" w:space="0" w:color="auto"/>
      </w:divBdr>
    </w:div>
    <w:div w:id="2053268631">
      <w:bodyDiv w:val="1"/>
      <w:marLeft w:val="0"/>
      <w:marRight w:val="0"/>
      <w:marTop w:val="0"/>
      <w:marBottom w:val="0"/>
      <w:divBdr>
        <w:top w:val="none" w:sz="0" w:space="0" w:color="auto"/>
        <w:left w:val="none" w:sz="0" w:space="0" w:color="auto"/>
        <w:bottom w:val="none" w:sz="0" w:space="0" w:color="auto"/>
        <w:right w:val="none" w:sz="0" w:space="0" w:color="auto"/>
      </w:divBdr>
    </w:div>
    <w:div w:id="2054306031">
      <w:bodyDiv w:val="1"/>
      <w:marLeft w:val="0"/>
      <w:marRight w:val="0"/>
      <w:marTop w:val="0"/>
      <w:marBottom w:val="0"/>
      <w:divBdr>
        <w:top w:val="none" w:sz="0" w:space="0" w:color="auto"/>
        <w:left w:val="none" w:sz="0" w:space="0" w:color="auto"/>
        <w:bottom w:val="none" w:sz="0" w:space="0" w:color="auto"/>
        <w:right w:val="none" w:sz="0" w:space="0" w:color="auto"/>
      </w:divBdr>
    </w:div>
    <w:div w:id="2064517904">
      <w:bodyDiv w:val="1"/>
      <w:marLeft w:val="0"/>
      <w:marRight w:val="0"/>
      <w:marTop w:val="0"/>
      <w:marBottom w:val="0"/>
      <w:divBdr>
        <w:top w:val="none" w:sz="0" w:space="0" w:color="auto"/>
        <w:left w:val="none" w:sz="0" w:space="0" w:color="auto"/>
        <w:bottom w:val="none" w:sz="0" w:space="0" w:color="auto"/>
        <w:right w:val="none" w:sz="0" w:space="0" w:color="auto"/>
      </w:divBdr>
    </w:div>
    <w:div w:id="2067874362">
      <w:bodyDiv w:val="1"/>
      <w:marLeft w:val="0"/>
      <w:marRight w:val="0"/>
      <w:marTop w:val="0"/>
      <w:marBottom w:val="0"/>
      <w:divBdr>
        <w:top w:val="none" w:sz="0" w:space="0" w:color="auto"/>
        <w:left w:val="none" w:sz="0" w:space="0" w:color="auto"/>
        <w:bottom w:val="none" w:sz="0" w:space="0" w:color="auto"/>
        <w:right w:val="none" w:sz="0" w:space="0" w:color="auto"/>
      </w:divBdr>
    </w:div>
    <w:div w:id="2072076155">
      <w:bodyDiv w:val="1"/>
      <w:marLeft w:val="0"/>
      <w:marRight w:val="0"/>
      <w:marTop w:val="0"/>
      <w:marBottom w:val="0"/>
      <w:divBdr>
        <w:top w:val="none" w:sz="0" w:space="0" w:color="auto"/>
        <w:left w:val="none" w:sz="0" w:space="0" w:color="auto"/>
        <w:bottom w:val="none" w:sz="0" w:space="0" w:color="auto"/>
        <w:right w:val="none" w:sz="0" w:space="0" w:color="auto"/>
      </w:divBdr>
    </w:div>
    <w:div w:id="2109234554">
      <w:bodyDiv w:val="1"/>
      <w:marLeft w:val="0"/>
      <w:marRight w:val="0"/>
      <w:marTop w:val="0"/>
      <w:marBottom w:val="0"/>
      <w:divBdr>
        <w:top w:val="none" w:sz="0" w:space="0" w:color="auto"/>
        <w:left w:val="none" w:sz="0" w:space="0" w:color="auto"/>
        <w:bottom w:val="none" w:sz="0" w:space="0" w:color="auto"/>
        <w:right w:val="none" w:sz="0" w:space="0" w:color="auto"/>
      </w:divBdr>
    </w:div>
    <w:div w:id="2122259663">
      <w:bodyDiv w:val="1"/>
      <w:marLeft w:val="0"/>
      <w:marRight w:val="0"/>
      <w:marTop w:val="0"/>
      <w:marBottom w:val="0"/>
      <w:divBdr>
        <w:top w:val="none" w:sz="0" w:space="0" w:color="auto"/>
        <w:left w:val="none" w:sz="0" w:space="0" w:color="auto"/>
        <w:bottom w:val="none" w:sz="0" w:space="0" w:color="auto"/>
        <w:right w:val="none" w:sz="0" w:space="0" w:color="auto"/>
      </w:divBdr>
    </w:div>
    <w:div w:id="2145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32B9F-7596-41A3-8B4C-8C6C54D1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3101</Words>
  <Characters>17676</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20736</CharactersWithSpaces>
  <SharedDoc>false</SharedDoc>
  <HLinks>
    <vt:vector size="528" baseType="variant">
      <vt:variant>
        <vt:i4>262236</vt:i4>
      </vt:variant>
      <vt:variant>
        <vt:i4>516</vt:i4>
      </vt:variant>
      <vt:variant>
        <vt:i4>0</vt:i4>
      </vt:variant>
      <vt:variant>
        <vt:i4>5</vt:i4>
      </vt:variant>
      <vt:variant>
        <vt:lpwstr>http://www.nigrad.si/</vt:lpwstr>
      </vt:variant>
      <vt:variant>
        <vt:lpwstr/>
      </vt:variant>
      <vt:variant>
        <vt:i4>4456557</vt:i4>
      </vt:variant>
      <vt:variant>
        <vt:i4>513</vt:i4>
      </vt:variant>
      <vt:variant>
        <vt:i4>0</vt:i4>
      </vt:variant>
      <vt:variant>
        <vt:i4>5</vt:i4>
      </vt:variant>
      <vt:variant>
        <vt:lpwstr>http://www.enarocanje.si/_ESPD/</vt:lpwstr>
      </vt:variant>
      <vt:variant>
        <vt:lpwstr/>
      </vt:variant>
      <vt:variant>
        <vt:i4>6946870</vt:i4>
      </vt:variant>
      <vt:variant>
        <vt:i4>510</vt:i4>
      </vt:variant>
      <vt:variant>
        <vt:i4>0</vt:i4>
      </vt:variant>
      <vt:variant>
        <vt:i4>5</vt:i4>
      </vt:variant>
      <vt:variant>
        <vt:lpwstr>http://www.nigrad.si/javna-narocila</vt:lpwstr>
      </vt:variant>
      <vt:variant>
        <vt:lpwstr/>
      </vt:variant>
      <vt:variant>
        <vt:i4>786745</vt:i4>
      </vt:variant>
      <vt:variant>
        <vt:i4>507</vt:i4>
      </vt:variant>
      <vt:variant>
        <vt:i4>0</vt:i4>
      </vt:variant>
      <vt:variant>
        <vt:i4>5</vt:i4>
      </vt:variant>
      <vt:variant>
        <vt:lpwstr>http://www.enaročanje.si/</vt:lpwstr>
      </vt:variant>
      <vt:variant>
        <vt:lpwstr/>
      </vt:variant>
      <vt:variant>
        <vt:i4>1376311</vt:i4>
      </vt:variant>
      <vt:variant>
        <vt:i4>500</vt:i4>
      </vt:variant>
      <vt:variant>
        <vt:i4>0</vt:i4>
      </vt:variant>
      <vt:variant>
        <vt:i4>5</vt:i4>
      </vt:variant>
      <vt:variant>
        <vt:lpwstr/>
      </vt:variant>
      <vt:variant>
        <vt:lpwstr>_Toc464554252</vt:lpwstr>
      </vt:variant>
      <vt:variant>
        <vt:i4>1376311</vt:i4>
      </vt:variant>
      <vt:variant>
        <vt:i4>494</vt:i4>
      </vt:variant>
      <vt:variant>
        <vt:i4>0</vt:i4>
      </vt:variant>
      <vt:variant>
        <vt:i4>5</vt:i4>
      </vt:variant>
      <vt:variant>
        <vt:lpwstr/>
      </vt:variant>
      <vt:variant>
        <vt:lpwstr>_Toc464554251</vt:lpwstr>
      </vt:variant>
      <vt:variant>
        <vt:i4>1376311</vt:i4>
      </vt:variant>
      <vt:variant>
        <vt:i4>488</vt:i4>
      </vt:variant>
      <vt:variant>
        <vt:i4>0</vt:i4>
      </vt:variant>
      <vt:variant>
        <vt:i4>5</vt:i4>
      </vt:variant>
      <vt:variant>
        <vt:lpwstr/>
      </vt:variant>
      <vt:variant>
        <vt:lpwstr>_Toc464554250</vt:lpwstr>
      </vt:variant>
      <vt:variant>
        <vt:i4>1310775</vt:i4>
      </vt:variant>
      <vt:variant>
        <vt:i4>482</vt:i4>
      </vt:variant>
      <vt:variant>
        <vt:i4>0</vt:i4>
      </vt:variant>
      <vt:variant>
        <vt:i4>5</vt:i4>
      </vt:variant>
      <vt:variant>
        <vt:lpwstr/>
      </vt:variant>
      <vt:variant>
        <vt:lpwstr>_Toc464554249</vt:lpwstr>
      </vt:variant>
      <vt:variant>
        <vt:i4>1310775</vt:i4>
      </vt:variant>
      <vt:variant>
        <vt:i4>476</vt:i4>
      </vt:variant>
      <vt:variant>
        <vt:i4>0</vt:i4>
      </vt:variant>
      <vt:variant>
        <vt:i4>5</vt:i4>
      </vt:variant>
      <vt:variant>
        <vt:lpwstr/>
      </vt:variant>
      <vt:variant>
        <vt:lpwstr>_Toc464554248</vt:lpwstr>
      </vt:variant>
      <vt:variant>
        <vt:i4>1310775</vt:i4>
      </vt:variant>
      <vt:variant>
        <vt:i4>470</vt:i4>
      </vt:variant>
      <vt:variant>
        <vt:i4>0</vt:i4>
      </vt:variant>
      <vt:variant>
        <vt:i4>5</vt:i4>
      </vt:variant>
      <vt:variant>
        <vt:lpwstr/>
      </vt:variant>
      <vt:variant>
        <vt:lpwstr>_Toc464554247</vt:lpwstr>
      </vt:variant>
      <vt:variant>
        <vt:i4>1310775</vt:i4>
      </vt:variant>
      <vt:variant>
        <vt:i4>464</vt:i4>
      </vt:variant>
      <vt:variant>
        <vt:i4>0</vt:i4>
      </vt:variant>
      <vt:variant>
        <vt:i4>5</vt:i4>
      </vt:variant>
      <vt:variant>
        <vt:lpwstr/>
      </vt:variant>
      <vt:variant>
        <vt:lpwstr>_Toc464554246</vt:lpwstr>
      </vt:variant>
      <vt:variant>
        <vt:i4>1310775</vt:i4>
      </vt:variant>
      <vt:variant>
        <vt:i4>458</vt:i4>
      </vt:variant>
      <vt:variant>
        <vt:i4>0</vt:i4>
      </vt:variant>
      <vt:variant>
        <vt:i4>5</vt:i4>
      </vt:variant>
      <vt:variant>
        <vt:lpwstr/>
      </vt:variant>
      <vt:variant>
        <vt:lpwstr>_Toc464554245</vt:lpwstr>
      </vt:variant>
      <vt:variant>
        <vt:i4>1310775</vt:i4>
      </vt:variant>
      <vt:variant>
        <vt:i4>452</vt:i4>
      </vt:variant>
      <vt:variant>
        <vt:i4>0</vt:i4>
      </vt:variant>
      <vt:variant>
        <vt:i4>5</vt:i4>
      </vt:variant>
      <vt:variant>
        <vt:lpwstr/>
      </vt:variant>
      <vt:variant>
        <vt:lpwstr>_Toc464554244</vt:lpwstr>
      </vt:variant>
      <vt:variant>
        <vt:i4>1310775</vt:i4>
      </vt:variant>
      <vt:variant>
        <vt:i4>446</vt:i4>
      </vt:variant>
      <vt:variant>
        <vt:i4>0</vt:i4>
      </vt:variant>
      <vt:variant>
        <vt:i4>5</vt:i4>
      </vt:variant>
      <vt:variant>
        <vt:lpwstr/>
      </vt:variant>
      <vt:variant>
        <vt:lpwstr>_Toc464554243</vt:lpwstr>
      </vt:variant>
      <vt:variant>
        <vt:i4>1310775</vt:i4>
      </vt:variant>
      <vt:variant>
        <vt:i4>440</vt:i4>
      </vt:variant>
      <vt:variant>
        <vt:i4>0</vt:i4>
      </vt:variant>
      <vt:variant>
        <vt:i4>5</vt:i4>
      </vt:variant>
      <vt:variant>
        <vt:lpwstr/>
      </vt:variant>
      <vt:variant>
        <vt:lpwstr>_Toc464554242</vt:lpwstr>
      </vt:variant>
      <vt:variant>
        <vt:i4>1310775</vt:i4>
      </vt:variant>
      <vt:variant>
        <vt:i4>434</vt:i4>
      </vt:variant>
      <vt:variant>
        <vt:i4>0</vt:i4>
      </vt:variant>
      <vt:variant>
        <vt:i4>5</vt:i4>
      </vt:variant>
      <vt:variant>
        <vt:lpwstr/>
      </vt:variant>
      <vt:variant>
        <vt:lpwstr>_Toc464554241</vt:lpwstr>
      </vt:variant>
      <vt:variant>
        <vt:i4>1310775</vt:i4>
      </vt:variant>
      <vt:variant>
        <vt:i4>428</vt:i4>
      </vt:variant>
      <vt:variant>
        <vt:i4>0</vt:i4>
      </vt:variant>
      <vt:variant>
        <vt:i4>5</vt:i4>
      </vt:variant>
      <vt:variant>
        <vt:lpwstr/>
      </vt:variant>
      <vt:variant>
        <vt:lpwstr>_Toc464554240</vt:lpwstr>
      </vt:variant>
      <vt:variant>
        <vt:i4>1245239</vt:i4>
      </vt:variant>
      <vt:variant>
        <vt:i4>422</vt:i4>
      </vt:variant>
      <vt:variant>
        <vt:i4>0</vt:i4>
      </vt:variant>
      <vt:variant>
        <vt:i4>5</vt:i4>
      </vt:variant>
      <vt:variant>
        <vt:lpwstr/>
      </vt:variant>
      <vt:variant>
        <vt:lpwstr>_Toc464554239</vt:lpwstr>
      </vt:variant>
      <vt:variant>
        <vt:i4>1245239</vt:i4>
      </vt:variant>
      <vt:variant>
        <vt:i4>416</vt:i4>
      </vt:variant>
      <vt:variant>
        <vt:i4>0</vt:i4>
      </vt:variant>
      <vt:variant>
        <vt:i4>5</vt:i4>
      </vt:variant>
      <vt:variant>
        <vt:lpwstr/>
      </vt:variant>
      <vt:variant>
        <vt:lpwstr>_Toc464554238</vt:lpwstr>
      </vt:variant>
      <vt:variant>
        <vt:i4>1245239</vt:i4>
      </vt:variant>
      <vt:variant>
        <vt:i4>410</vt:i4>
      </vt:variant>
      <vt:variant>
        <vt:i4>0</vt:i4>
      </vt:variant>
      <vt:variant>
        <vt:i4>5</vt:i4>
      </vt:variant>
      <vt:variant>
        <vt:lpwstr/>
      </vt:variant>
      <vt:variant>
        <vt:lpwstr>_Toc464554237</vt:lpwstr>
      </vt:variant>
      <vt:variant>
        <vt:i4>1245239</vt:i4>
      </vt:variant>
      <vt:variant>
        <vt:i4>404</vt:i4>
      </vt:variant>
      <vt:variant>
        <vt:i4>0</vt:i4>
      </vt:variant>
      <vt:variant>
        <vt:i4>5</vt:i4>
      </vt:variant>
      <vt:variant>
        <vt:lpwstr/>
      </vt:variant>
      <vt:variant>
        <vt:lpwstr>_Toc464554236</vt:lpwstr>
      </vt:variant>
      <vt:variant>
        <vt:i4>1245239</vt:i4>
      </vt:variant>
      <vt:variant>
        <vt:i4>398</vt:i4>
      </vt:variant>
      <vt:variant>
        <vt:i4>0</vt:i4>
      </vt:variant>
      <vt:variant>
        <vt:i4>5</vt:i4>
      </vt:variant>
      <vt:variant>
        <vt:lpwstr/>
      </vt:variant>
      <vt:variant>
        <vt:lpwstr>_Toc464554235</vt:lpwstr>
      </vt:variant>
      <vt:variant>
        <vt:i4>1245239</vt:i4>
      </vt:variant>
      <vt:variant>
        <vt:i4>392</vt:i4>
      </vt:variant>
      <vt:variant>
        <vt:i4>0</vt:i4>
      </vt:variant>
      <vt:variant>
        <vt:i4>5</vt:i4>
      </vt:variant>
      <vt:variant>
        <vt:lpwstr/>
      </vt:variant>
      <vt:variant>
        <vt:lpwstr>_Toc464554234</vt:lpwstr>
      </vt:variant>
      <vt:variant>
        <vt:i4>1245239</vt:i4>
      </vt:variant>
      <vt:variant>
        <vt:i4>386</vt:i4>
      </vt:variant>
      <vt:variant>
        <vt:i4>0</vt:i4>
      </vt:variant>
      <vt:variant>
        <vt:i4>5</vt:i4>
      </vt:variant>
      <vt:variant>
        <vt:lpwstr/>
      </vt:variant>
      <vt:variant>
        <vt:lpwstr>_Toc464554233</vt:lpwstr>
      </vt:variant>
      <vt:variant>
        <vt:i4>1245239</vt:i4>
      </vt:variant>
      <vt:variant>
        <vt:i4>380</vt:i4>
      </vt:variant>
      <vt:variant>
        <vt:i4>0</vt:i4>
      </vt:variant>
      <vt:variant>
        <vt:i4>5</vt:i4>
      </vt:variant>
      <vt:variant>
        <vt:lpwstr/>
      </vt:variant>
      <vt:variant>
        <vt:lpwstr>_Toc464554232</vt:lpwstr>
      </vt:variant>
      <vt:variant>
        <vt:i4>1245239</vt:i4>
      </vt:variant>
      <vt:variant>
        <vt:i4>374</vt:i4>
      </vt:variant>
      <vt:variant>
        <vt:i4>0</vt:i4>
      </vt:variant>
      <vt:variant>
        <vt:i4>5</vt:i4>
      </vt:variant>
      <vt:variant>
        <vt:lpwstr/>
      </vt:variant>
      <vt:variant>
        <vt:lpwstr>_Toc464554231</vt:lpwstr>
      </vt:variant>
      <vt:variant>
        <vt:i4>1245239</vt:i4>
      </vt:variant>
      <vt:variant>
        <vt:i4>368</vt:i4>
      </vt:variant>
      <vt:variant>
        <vt:i4>0</vt:i4>
      </vt:variant>
      <vt:variant>
        <vt:i4>5</vt:i4>
      </vt:variant>
      <vt:variant>
        <vt:lpwstr/>
      </vt:variant>
      <vt:variant>
        <vt:lpwstr>_Toc464554230</vt:lpwstr>
      </vt:variant>
      <vt:variant>
        <vt:i4>1179703</vt:i4>
      </vt:variant>
      <vt:variant>
        <vt:i4>362</vt:i4>
      </vt:variant>
      <vt:variant>
        <vt:i4>0</vt:i4>
      </vt:variant>
      <vt:variant>
        <vt:i4>5</vt:i4>
      </vt:variant>
      <vt:variant>
        <vt:lpwstr/>
      </vt:variant>
      <vt:variant>
        <vt:lpwstr>_Toc464554229</vt:lpwstr>
      </vt:variant>
      <vt:variant>
        <vt:i4>1179703</vt:i4>
      </vt:variant>
      <vt:variant>
        <vt:i4>356</vt:i4>
      </vt:variant>
      <vt:variant>
        <vt:i4>0</vt:i4>
      </vt:variant>
      <vt:variant>
        <vt:i4>5</vt:i4>
      </vt:variant>
      <vt:variant>
        <vt:lpwstr/>
      </vt:variant>
      <vt:variant>
        <vt:lpwstr>_Toc464554228</vt:lpwstr>
      </vt:variant>
      <vt:variant>
        <vt:i4>1179703</vt:i4>
      </vt:variant>
      <vt:variant>
        <vt:i4>350</vt:i4>
      </vt:variant>
      <vt:variant>
        <vt:i4>0</vt:i4>
      </vt:variant>
      <vt:variant>
        <vt:i4>5</vt:i4>
      </vt:variant>
      <vt:variant>
        <vt:lpwstr/>
      </vt:variant>
      <vt:variant>
        <vt:lpwstr>_Toc464554227</vt:lpwstr>
      </vt:variant>
      <vt:variant>
        <vt:i4>1179703</vt:i4>
      </vt:variant>
      <vt:variant>
        <vt:i4>344</vt:i4>
      </vt:variant>
      <vt:variant>
        <vt:i4>0</vt:i4>
      </vt:variant>
      <vt:variant>
        <vt:i4>5</vt:i4>
      </vt:variant>
      <vt:variant>
        <vt:lpwstr/>
      </vt:variant>
      <vt:variant>
        <vt:lpwstr>_Toc464554226</vt:lpwstr>
      </vt:variant>
      <vt:variant>
        <vt:i4>1179703</vt:i4>
      </vt:variant>
      <vt:variant>
        <vt:i4>338</vt:i4>
      </vt:variant>
      <vt:variant>
        <vt:i4>0</vt:i4>
      </vt:variant>
      <vt:variant>
        <vt:i4>5</vt:i4>
      </vt:variant>
      <vt:variant>
        <vt:lpwstr/>
      </vt:variant>
      <vt:variant>
        <vt:lpwstr>_Toc464554225</vt:lpwstr>
      </vt:variant>
      <vt:variant>
        <vt:i4>1179703</vt:i4>
      </vt:variant>
      <vt:variant>
        <vt:i4>332</vt:i4>
      </vt:variant>
      <vt:variant>
        <vt:i4>0</vt:i4>
      </vt:variant>
      <vt:variant>
        <vt:i4>5</vt:i4>
      </vt:variant>
      <vt:variant>
        <vt:lpwstr/>
      </vt:variant>
      <vt:variant>
        <vt:lpwstr>_Toc464554224</vt:lpwstr>
      </vt:variant>
      <vt:variant>
        <vt:i4>1179703</vt:i4>
      </vt:variant>
      <vt:variant>
        <vt:i4>326</vt:i4>
      </vt:variant>
      <vt:variant>
        <vt:i4>0</vt:i4>
      </vt:variant>
      <vt:variant>
        <vt:i4>5</vt:i4>
      </vt:variant>
      <vt:variant>
        <vt:lpwstr/>
      </vt:variant>
      <vt:variant>
        <vt:lpwstr>_Toc464554223</vt:lpwstr>
      </vt:variant>
      <vt:variant>
        <vt:i4>1179703</vt:i4>
      </vt:variant>
      <vt:variant>
        <vt:i4>320</vt:i4>
      </vt:variant>
      <vt:variant>
        <vt:i4>0</vt:i4>
      </vt:variant>
      <vt:variant>
        <vt:i4>5</vt:i4>
      </vt:variant>
      <vt:variant>
        <vt:lpwstr/>
      </vt:variant>
      <vt:variant>
        <vt:lpwstr>_Toc464554222</vt:lpwstr>
      </vt:variant>
      <vt:variant>
        <vt:i4>1179703</vt:i4>
      </vt:variant>
      <vt:variant>
        <vt:i4>314</vt:i4>
      </vt:variant>
      <vt:variant>
        <vt:i4>0</vt:i4>
      </vt:variant>
      <vt:variant>
        <vt:i4>5</vt:i4>
      </vt:variant>
      <vt:variant>
        <vt:lpwstr/>
      </vt:variant>
      <vt:variant>
        <vt:lpwstr>_Toc464554221</vt:lpwstr>
      </vt:variant>
      <vt:variant>
        <vt:i4>1179703</vt:i4>
      </vt:variant>
      <vt:variant>
        <vt:i4>308</vt:i4>
      </vt:variant>
      <vt:variant>
        <vt:i4>0</vt:i4>
      </vt:variant>
      <vt:variant>
        <vt:i4>5</vt:i4>
      </vt:variant>
      <vt:variant>
        <vt:lpwstr/>
      </vt:variant>
      <vt:variant>
        <vt:lpwstr>_Toc464554220</vt:lpwstr>
      </vt:variant>
      <vt:variant>
        <vt:i4>1114167</vt:i4>
      </vt:variant>
      <vt:variant>
        <vt:i4>302</vt:i4>
      </vt:variant>
      <vt:variant>
        <vt:i4>0</vt:i4>
      </vt:variant>
      <vt:variant>
        <vt:i4>5</vt:i4>
      </vt:variant>
      <vt:variant>
        <vt:lpwstr/>
      </vt:variant>
      <vt:variant>
        <vt:lpwstr>_Toc464554219</vt:lpwstr>
      </vt:variant>
      <vt:variant>
        <vt:i4>1114167</vt:i4>
      </vt:variant>
      <vt:variant>
        <vt:i4>296</vt:i4>
      </vt:variant>
      <vt:variant>
        <vt:i4>0</vt:i4>
      </vt:variant>
      <vt:variant>
        <vt:i4>5</vt:i4>
      </vt:variant>
      <vt:variant>
        <vt:lpwstr/>
      </vt:variant>
      <vt:variant>
        <vt:lpwstr>_Toc464554218</vt:lpwstr>
      </vt:variant>
      <vt:variant>
        <vt:i4>1114167</vt:i4>
      </vt:variant>
      <vt:variant>
        <vt:i4>290</vt:i4>
      </vt:variant>
      <vt:variant>
        <vt:i4>0</vt:i4>
      </vt:variant>
      <vt:variant>
        <vt:i4>5</vt:i4>
      </vt:variant>
      <vt:variant>
        <vt:lpwstr/>
      </vt:variant>
      <vt:variant>
        <vt:lpwstr>_Toc464554217</vt:lpwstr>
      </vt:variant>
      <vt:variant>
        <vt:i4>1114167</vt:i4>
      </vt:variant>
      <vt:variant>
        <vt:i4>284</vt:i4>
      </vt:variant>
      <vt:variant>
        <vt:i4>0</vt:i4>
      </vt:variant>
      <vt:variant>
        <vt:i4>5</vt:i4>
      </vt:variant>
      <vt:variant>
        <vt:lpwstr/>
      </vt:variant>
      <vt:variant>
        <vt:lpwstr>_Toc464554216</vt:lpwstr>
      </vt:variant>
      <vt:variant>
        <vt:i4>1114167</vt:i4>
      </vt:variant>
      <vt:variant>
        <vt:i4>278</vt:i4>
      </vt:variant>
      <vt:variant>
        <vt:i4>0</vt:i4>
      </vt:variant>
      <vt:variant>
        <vt:i4>5</vt:i4>
      </vt:variant>
      <vt:variant>
        <vt:lpwstr/>
      </vt:variant>
      <vt:variant>
        <vt:lpwstr>_Toc464554215</vt:lpwstr>
      </vt:variant>
      <vt:variant>
        <vt:i4>1114167</vt:i4>
      </vt:variant>
      <vt:variant>
        <vt:i4>272</vt:i4>
      </vt:variant>
      <vt:variant>
        <vt:i4>0</vt:i4>
      </vt:variant>
      <vt:variant>
        <vt:i4>5</vt:i4>
      </vt:variant>
      <vt:variant>
        <vt:lpwstr/>
      </vt:variant>
      <vt:variant>
        <vt:lpwstr>_Toc464554214</vt:lpwstr>
      </vt:variant>
      <vt:variant>
        <vt:i4>1114167</vt:i4>
      </vt:variant>
      <vt:variant>
        <vt:i4>266</vt:i4>
      </vt:variant>
      <vt:variant>
        <vt:i4>0</vt:i4>
      </vt:variant>
      <vt:variant>
        <vt:i4>5</vt:i4>
      </vt:variant>
      <vt:variant>
        <vt:lpwstr/>
      </vt:variant>
      <vt:variant>
        <vt:lpwstr>_Toc464554213</vt:lpwstr>
      </vt:variant>
      <vt:variant>
        <vt:i4>1114167</vt:i4>
      </vt:variant>
      <vt:variant>
        <vt:i4>260</vt:i4>
      </vt:variant>
      <vt:variant>
        <vt:i4>0</vt:i4>
      </vt:variant>
      <vt:variant>
        <vt:i4>5</vt:i4>
      </vt:variant>
      <vt:variant>
        <vt:lpwstr/>
      </vt:variant>
      <vt:variant>
        <vt:lpwstr>_Toc464554212</vt:lpwstr>
      </vt:variant>
      <vt:variant>
        <vt:i4>1114167</vt:i4>
      </vt:variant>
      <vt:variant>
        <vt:i4>254</vt:i4>
      </vt:variant>
      <vt:variant>
        <vt:i4>0</vt:i4>
      </vt:variant>
      <vt:variant>
        <vt:i4>5</vt:i4>
      </vt:variant>
      <vt:variant>
        <vt:lpwstr/>
      </vt:variant>
      <vt:variant>
        <vt:lpwstr>_Toc464554211</vt:lpwstr>
      </vt:variant>
      <vt:variant>
        <vt:i4>1114167</vt:i4>
      </vt:variant>
      <vt:variant>
        <vt:i4>248</vt:i4>
      </vt:variant>
      <vt:variant>
        <vt:i4>0</vt:i4>
      </vt:variant>
      <vt:variant>
        <vt:i4>5</vt:i4>
      </vt:variant>
      <vt:variant>
        <vt:lpwstr/>
      </vt:variant>
      <vt:variant>
        <vt:lpwstr>_Toc464554210</vt:lpwstr>
      </vt:variant>
      <vt:variant>
        <vt:i4>1048631</vt:i4>
      </vt:variant>
      <vt:variant>
        <vt:i4>242</vt:i4>
      </vt:variant>
      <vt:variant>
        <vt:i4>0</vt:i4>
      </vt:variant>
      <vt:variant>
        <vt:i4>5</vt:i4>
      </vt:variant>
      <vt:variant>
        <vt:lpwstr/>
      </vt:variant>
      <vt:variant>
        <vt:lpwstr>_Toc464554209</vt:lpwstr>
      </vt:variant>
      <vt:variant>
        <vt:i4>1048631</vt:i4>
      </vt:variant>
      <vt:variant>
        <vt:i4>236</vt:i4>
      </vt:variant>
      <vt:variant>
        <vt:i4>0</vt:i4>
      </vt:variant>
      <vt:variant>
        <vt:i4>5</vt:i4>
      </vt:variant>
      <vt:variant>
        <vt:lpwstr/>
      </vt:variant>
      <vt:variant>
        <vt:lpwstr>_Toc464554208</vt:lpwstr>
      </vt:variant>
      <vt:variant>
        <vt:i4>1048631</vt:i4>
      </vt:variant>
      <vt:variant>
        <vt:i4>230</vt:i4>
      </vt:variant>
      <vt:variant>
        <vt:i4>0</vt:i4>
      </vt:variant>
      <vt:variant>
        <vt:i4>5</vt:i4>
      </vt:variant>
      <vt:variant>
        <vt:lpwstr/>
      </vt:variant>
      <vt:variant>
        <vt:lpwstr>_Toc464554207</vt:lpwstr>
      </vt:variant>
      <vt:variant>
        <vt:i4>1048631</vt:i4>
      </vt:variant>
      <vt:variant>
        <vt:i4>224</vt:i4>
      </vt:variant>
      <vt:variant>
        <vt:i4>0</vt:i4>
      </vt:variant>
      <vt:variant>
        <vt:i4>5</vt:i4>
      </vt:variant>
      <vt:variant>
        <vt:lpwstr/>
      </vt:variant>
      <vt:variant>
        <vt:lpwstr>_Toc464554206</vt:lpwstr>
      </vt:variant>
      <vt:variant>
        <vt:i4>1048631</vt:i4>
      </vt:variant>
      <vt:variant>
        <vt:i4>218</vt:i4>
      </vt:variant>
      <vt:variant>
        <vt:i4>0</vt:i4>
      </vt:variant>
      <vt:variant>
        <vt:i4>5</vt:i4>
      </vt:variant>
      <vt:variant>
        <vt:lpwstr/>
      </vt:variant>
      <vt:variant>
        <vt:lpwstr>_Toc464554205</vt:lpwstr>
      </vt:variant>
      <vt:variant>
        <vt:i4>1048631</vt:i4>
      </vt:variant>
      <vt:variant>
        <vt:i4>212</vt:i4>
      </vt:variant>
      <vt:variant>
        <vt:i4>0</vt:i4>
      </vt:variant>
      <vt:variant>
        <vt:i4>5</vt:i4>
      </vt:variant>
      <vt:variant>
        <vt:lpwstr/>
      </vt:variant>
      <vt:variant>
        <vt:lpwstr>_Toc464554204</vt:lpwstr>
      </vt:variant>
      <vt:variant>
        <vt:i4>1048631</vt:i4>
      </vt:variant>
      <vt:variant>
        <vt:i4>206</vt:i4>
      </vt:variant>
      <vt:variant>
        <vt:i4>0</vt:i4>
      </vt:variant>
      <vt:variant>
        <vt:i4>5</vt:i4>
      </vt:variant>
      <vt:variant>
        <vt:lpwstr/>
      </vt:variant>
      <vt:variant>
        <vt:lpwstr>_Toc464554203</vt:lpwstr>
      </vt:variant>
      <vt:variant>
        <vt:i4>1048631</vt:i4>
      </vt:variant>
      <vt:variant>
        <vt:i4>200</vt:i4>
      </vt:variant>
      <vt:variant>
        <vt:i4>0</vt:i4>
      </vt:variant>
      <vt:variant>
        <vt:i4>5</vt:i4>
      </vt:variant>
      <vt:variant>
        <vt:lpwstr/>
      </vt:variant>
      <vt:variant>
        <vt:lpwstr>_Toc464554202</vt:lpwstr>
      </vt:variant>
      <vt:variant>
        <vt:i4>1048631</vt:i4>
      </vt:variant>
      <vt:variant>
        <vt:i4>194</vt:i4>
      </vt:variant>
      <vt:variant>
        <vt:i4>0</vt:i4>
      </vt:variant>
      <vt:variant>
        <vt:i4>5</vt:i4>
      </vt:variant>
      <vt:variant>
        <vt:lpwstr/>
      </vt:variant>
      <vt:variant>
        <vt:lpwstr>_Toc464554201</vt:lpwstr>
      </vt:variant>
      <vt:variant>
        <vt:i4>1048631</vt:i4>
      </vt:variant>
      <vt:variant>
        <vt:i4>188</vt:i4>
      </vt:variant>
      <vt:variant>
        <vt:i4>0</vt:i4>
      </vt:variant>
      <vt:variant>
        <vt:i4>5</vt:i4>
      </vt:variant>
      <vt:variant>
        <vt:lpwstr/>
      </vt:variant>
      <vt:variant>
        <vt:lpwstr>_Toc464554200</vt:lpwstr>
      </vt:variant>
      <vt:variant>
        <vt:i4>1638452</vt:i4>
      </vt:variant>
      <vt:variant>
        <vt:i4>182</vt:i4>
      </vt:variant>
      <vt:variant>
        <vt:i4>0</vt:i4>
      </vt:variant>
      <vt:variant>
        <vt:i4>5</vt:i4>
      </vt:variant>
      <vt:variant>
        <vt:lpwstr/>
      </vt:variant>
      <vt:variant>
        <vt:lpwstr>_Toc464554199</vt:lpwstr>
      </vt:variant>
      <vt:variant>
        <vt:i4>1638452</vt:i4>
      </vt:variant>
      <vt:variant>
        <vt:i4>176</vt:i4>
      </vt:variant>
      <vt:variant>
        <vt:i4>0</vt:i4>
      </vt:variant>
      <vt:variant>
        <vt:i4>5</vt:i4>
      </vt:variant>
      <vt:variant>
        <vt:lpwstr/>
      </vt:variant>
      <vt:variant>
        <vt:lpwstr>_Toc464554198</vt:lpwstr>
      </vt:variant>
      <vt:variant>
        <vt:i4>1638452</vt:i4>
      </vt:variant>
      <vt:variant>
        <vt:i4>170</vt:i4>
      </vt:variant>
      <vt:variant>
        <vt:i4>0</vt:i4>
      </vt:variant>
      <vt:variant>
        <vt:i4>5</vt:i4>
      </vt:variant>
      <vt:variant>
        <vt:lpwstr/>
      </vt:variant>
      <vt:variant>
        <vt:lpwstr>_Toc464554197</vt:lpwstr>
      </vt:variant>
      <vt:variant>
        <vt:i4>1638452</vt:i4>
      </vt:variant>
      <vt:variant>
        <vt:i4>164</vt:i4>
      </vt:variant>
      <vt:variant>
        <vt:i4>0</vt:i4>
      </vt:variant>
      <vt:variant>
        <vt:i4>5</vt:i4>
      </vt:variant>
      <vt:variant>
        <vt:lpwstr/>
      </vt:variant>
      <vt:variant>
        <vt:lpwstr>_Toc464554196</vt:lpwstr>
      </vt:variant>
      <vt:variant>
        <vt:i4>1638452</vt:i4>
      </vt:variant>
      <vt:variant>
        <vt:i4>158</vt:i4>
      </vt:variant>
      <vt:variant>
        <vt:i4>0</vt:i4>
      </vt:variant>
      <vt:variant>
        <vt:i4>5</vt:i4>
      </vt:variant>
      <vt:variant>
        <vt:lpwstr/>
      </vt:variant>
      <vt:variant>
        <vt:lpwstr>_Toc464554195</vt:lpwstr>
      </vt:variant>
      <vt:variant>
        <vt:i4>1638452</vt:i4>
      </vt:variant>
      <vt:variant>
        <vt:i4>152</vt:i4>
      </vt:variant>
      <vt:variant>
        <vt:i4>0</vt:i4>
      </vt:variant>
      <vt:variant>
        <vt:i4>5</vt:i4>
      </vt:variant>
      <vt:variant>
        <vt:lpwstr/>
      </vt:variant>
      <vt:variant>
        <vt:lpwstr>_Toc464554194</vt:lpwstr>
      </vt:variant>
      <vt:variant>
        <vt:i4>1638452</vt:i4>
      </vt:variant>
      <vt:variant>
        <vt:i4>146</vt:i4>
      </vt:variant>
      <vt:variant>
        <vt:i4>0</vt:i4>
      </vt:variant>
      <vt:variant>
        <vt:i4>5</vt:i4>
      </vt:variant>
      <vt:variant>
        <vt:lpwstr/>
      </vt:variant>
      <vt:variant>
        <vt:lpwstr>_Toc464554193</vt:lpwstr>
      </vt:variant>
      <vt:variant>
        <vt:i4>1638452</vt:i4>
      </vt:variant>
      <vt:variant>
        <vt:i4>140</vt:i4>
      </vt:variant>
      <vt:variant>
        <vt:i4>0</vt:i4>
      </vt:variant>
      <vt:variant>
        <vt:i4>5</vt:i4>
      </vt:variant>
      <vt:variant>
        <vt:lpwstr/>
      </vt:variant>
      <vt:variant>
        <vt:lpwstr>_Toc464554192</vt:lpwstr>
      </vt:variant>
      <vt:variant>
        <vt:i4>1638452</vt:i4>
      </vt:variant>
      <vt:variant>
        <vt:i4>134</vt:i4>
      </vt:variant>
      <vt:variant>
        <vt:i4>0</vt:i4>
      </vt:variant>
      <vt:variant>
        <vt:i4>5</vt:i4>
      </vt:variant>
      <vt:variant>
        <vt:lpwstr/>
      </vt:variant>
      <vt:variant>
        <vt:lpwstr>_Toc464554191</vt:lpwstr>
      </vt:variant>
      <vt:variant>
        <vt:i4>1638452</vt:i4>
      </vt:variant>
      <vt:variant>
        <vt:i4>128</vt:i4>
      </vt:variant>
      <vt:variant>
        <vt:i4>0</vt:i4>
      </vt:variant>
      <vt:variant>
        <vt:i4>5</vt:i4>
      </vt:variant>
      <vt:variant>
        <vt:lpwstr/>
      </vt:variant>
      <vt:variant>
        <vt:lpwstr>_Toc464554190</vt:lpwstr>
      </vt:variant>
      <vt:variant>
        <vt:i4>1572916</vt:i4>
      </vt:variant>
      <vt:variant>
        <vt:i4>122</vt:i4>
      </vt:variant>
      <vt:variant>
        <vt:i4>0</vt:i4>
      </vt:variant>
      <vt:variant>
        <vt:i4>5</vt:i4>
      </vt:variant>
      <vt:variant>
        <vt:lpwstr/>
      </vt:variant>
      <vt:variant>
        <vt:lpwstr>_Toc464554189</vt:lpwstr>
      </vt:variant>
      <vt:variant>
        <vt:i4>1572916</vt:i4>
      </vt:variant>
      <vt:variant>
        <vt:i4>116</vt:i4>
      </vt:variant>
      <vt:variant>
        <vt:i4>0</vt:i4>
      </vt:variant>
      <vt:variant>
        <vt:i4>5</vt:i4>
      </vt:variant>
      <vt:variant>
        <vt:lpwstr/>
      </vt:variant>
      <vt:variant>
        <vt:lpwstr>_Toc464554188</vt:lpwstr>
      </vt:variant>
      <vt:variant>
        <vt:i4>1572916</vt:i4>
      </vt:variant>
      <vt:variant>
        <vt:i4>110</vt:i4>
      </vt:variant>
      <vt:variant>
        <vt:i4>0</vt:i4>
      </vt:variant>
      <vt:variant>
        <vt:i4>5</vt:i4>
      </vt:variant>
      <vt:variant>
        <vt:lpwstr/>
      </vt:variant>
      <vt:variant>
        <vt:lpwstr>_Toc464554187</vt:lpwstr>
      </vt:variant>
      <vt:variant>
        <vt:i4>1572916</vt:i4>
      </vt:variant>
      <vt:variant>
        <vt:i4>104</vt:i4>
      </vt:variant>
      <vt:variant>
        <vt:i4>0</vt:i4>
      </vt:variant>
      <vt:variant>
        <vt:i4>5</vt:i4>
      </vt:variant>
      <vt:variant>
        <vt:lpwstr/>
      </vt:variant>
      <vt:variant>
        <vt:lpwstr>_Toc464554186</vt:lpwstr>
      </vt:variant>
      <vt:variant>
        <vt:i4>1572916</vt:i4>
      </vt:variant>
      <vt:variant>
        <vt:i4>98</vt:i4>
      </vt:variant>
      <vt:variant>
        <vt:i4>0</vt:i4>
      </vt:variant>
      <vt:variant>
        <vt:i4>5</vt:i4>
      </vt:variant>
      <vt:variant>
        <vt:lpwstr/>
      </vt:variant>
      <vt:variant>
        <vt:lpwstr>_Toc464554185</vt:lpwstr>
      </vt:variant>
      <vt:variant>
        <vt:i4>1572916</vt:i4>
      </vt:variant>
      <vt:variant>
        <vt:i4>92</vt:i4>
      </vt:variant>
      <vt:variant>
        <vt:i4>0</vt:i4>
      </vt:variant>
      <vt:variant>
        <vt:i4>5</vt:i4>
      </vt:variant>
      <vt:variant>
        <vt:lpwstr/>
      </vt:variant>
      <vt:variant>
        <vt:lpwstr>_Toc464554184</vt:lpwstr>
      </vt:variant>
      <vt:variant>
        <vt:i4>1572916</vt:i4>
      </vt:variant>
      <vt:variant>
        <vt:i4>86</vt:i4>
      </vt:variant>
      <vt:variant>
        <vt:i4>0</vt:i4>
      </vt:variant>
      <vt:variant>
        <vt:i4>5</vt:i4>
      </vt:variant>
      <vt:variant>
        <vt:lpwstr/>
      </vt:variant>
      <vt:variant>
        <vt:lpwstr>_Toc464554183</vt:lpwstr>
      </vt:variant>
      <vt:variant>
        <vt:i4>1572916</vt:i4>
      </vt:variant>
      <vt:variant>
        <vt:i4>80</vt:i4>
      </vt:variant>
      <vt:variant>
        <vt:i4>0</vt:i4>
      </vt:variant>
      <vt:variant>
        <vt:i4>5</vt:i4>
      </vt:variant>
      <vt:variant>
        <vt:lpwstr/>
      </vt:variant>
      <vt:variant>
        <vt:lpwstr>_Toc464554182</vt:lpwstr>
      </vt:variant>
      <vt:variant>
        <vt:i4>1572916</vt:i4>
      </vt:variant>
      <vt:variant>
        <vt:i4>74</vt:i4>
      </vt:variant>
      <vt:variant>
        <vt:i4>0</vt:i4>
      </vt:variant>
      <vt:variant>
        <vt:i4>5</vt:i4>
      </vt:variant>
      <vt:variant>
        <vt:lpwstr/>
      </vt:variant>
      <vt:variant>
        <vt:lpwstr>_Toc464554181</vt:lpwstr>
      </vt:variant>
      <vt:variant>
        <vt:i4>1572916</vt:i4>
      </vt:variant>
      <vt:variant>
        <vt:i4>68</vt:i4>
      </vt:variant>
      <vt:variant>
        <vt:i4>0</vt:i4>
      </vt:variant>
      <vt:variant>
        <vt:i4>5</vt:i4>
      </vt:variant>
      <vt:variant>
        <vt:lpwstr/>
      </vt:variant>
      <vt:variant>
        <vt:lpwstr>_Toc464554180</vt:lpwstr>
      </vt:variant>
      <vt:variant>
        <vt:i4>1507380</vt:i4>
      </vt:variant>
      <vt:variant>
        <vt:i4>62</vt:i4>
      </vt:variant>
      <vt:variant>
        <vt:i4>0</vt:i4>
      </vt:variant>
      <vt:variant>
        <vt:i4>5</vt:i4>
      </vt:variant>
      <vt:variant>
        <vt:lpwstr/>
      </vt:variant>
      <vt:variant>
        <vt:lpwstr>_Toc464554179</vt:lpwstr>
      </vt:variant>
      <vt:variant>
        <vt:i4>1507380</vt:i4>
      </vt:variant>
      <vt:variant>
        <vt:i4>56</vt:i4>
      </vt:variant>
      <vt:variant>
        <vt:i4>0</vt:i4>
      </vt:variant>
      <vt:variant>
        <vt:i4>5</vt:i4>
      </vt:variant>
      <vt:variant>
        <vt:lpwstr/>
      </vt:variant>
      <vt:variant>
        <vt:lpwstr>_Toc464554178</vt:lpwstr>
      </vt:variant>
      <vt:variant>
        <vt:i4>1507380</vt:i4>
      </vt:variant>
      <vt:variant>
        <vt:i4>50</vt:i4>
      </vt:variant>
      <vt:variant>
        <vt:i4>0</vt:i4>
      </vt:variant>
      <vt:variant>
        <vt:i4>5</vt:i4>
      </vt:variant>
      <vt:variant>
        <vt:lpwstr/>
      </vt:variant>
      <vt:variant>
        <vt:lpwstr>_Toc464554177</vt:lpwstr>
      </vt:variant>
      <vt:variant>
        <vt:i4>1507380</vt:i4>
      </vt:variant>
      <vt:variant>
        <vt:i4>44</vt:i4>
      </vt:variant>
      <vt:variant>
        <vt:i4>0</vt:i4>
      </vt:variant>
      <vt:variant>
        <vt:i4>5</vt:i4>
      </vt:variant>
      <vt:variant>
        <vt:lpwstr/>
      </vt:variant>
      <vt:variant>
        <vt:lpwstr>_Toc464554176</vt:lpwstr>
      </vt:variant>
      <vt:variant>
        <vt:i4>1507380</vt:i4>
      </vt:variant>
      <vt:variant>
        <vt:i4>38</vt:i4>
      </vt:variant>
      <vt:variant>
        <vt:i4>0</vt:i4>
      </vt:variant>
      <vt:variant>
        <vt:i4>5</vt:i4>
      </vt:variant>
      <vt:variant>
        <vt:lpwstr/>
      </vt:variant>
      <vt:variant>
        <vt:lpwstr>_Toc464554175</vt:lpwstr>
      </vt:variant>
      <vt:variant>
        <vt:i4>1507380</vt:i4>
      </vt:variant>
      <vt:variant>
        <vt:i4>32</vt:i4>
      </vt:variant>
      <vt:variant>
        <vt:i4>0</vt:i4>
      </vt:variant>
      <vt:variant>
        <vt:i4>5</vt:i4>
      </vt:variant>
      <vt:variant>
        <vt:lpwstr/>
      </vt:variant>
      <vt:variant>
        <vt:lpwstr>_Toc464554174</vt:lpwstr>
      </vt:variant>
      <vt:variant>
        <vt:i4>1507380</vt:i4>
      </vt:variant>
      <vt:variant>
        <vt:i4>26</vt:i4>
      </vt:variant>
      <vt:variant>
        <vt:i4>0</vt:i4>
      </vt:variant>
      <vt:variant>
        <vt:i4>5</vt:i4>
      </vt:variant>
      <vt:variant>
        <vt:lpwstr/>
      </vt:variant>
      <vt:variant>
        <vt:lpwstr>_Toc464554173</vt:lpwstr>
      </vt:variant>
      <vt:variant>
        <vt:i4>1507380</vt:i4>
      </vt:variant>
      <vt:variant>
        <vt:i4>20</vt:i4>
      </vt:variant>
      <vt:variant>
        <vt:i4>0</vt:i4>
      </vt:variant>
      <vt:variant>
        <vt:i4>5</vt:i4>
      </vt:variant>
      <vt:variant>
        <vt:lpwstr/>
      </vt:variant>
      <vt:variant>
        <vt:lpwstr>_Toc464554172</vt:lpwstr>
      </vt:variant>
      <vt:variant>
        <vt:i4>1507380</vt:i4>
      </vt:variant>
      <vt:variant>
        <vt:i4>14</vt:i4>
      </vt:variant>
      <vt:variant>
        <vt:i4>0</vt:i4>
      </vt:variant>
      <vt:variant>
        <vt:i4>5</vt:i4>
      </vt:variant>
      <vt:variant>
        <vt:lpwstr/>
      </vt:variant>
      <vt:variant>
        <vt:lpwstr>_Toc464554171</vt:lpwstr>
      </vt:variant>
      <vt:variant>
        <vt:i4>1507380</vt:i4>
      </vt:variant>
      <vt:variant>
        <vt:i4>8</vt:i4>
      </vt:variant>
      <vt:variant>
        <vt:i4>0</vt:i4>
      </vt:variant>
      <vt:variant>
        <vt:i4>5</vt:i4>
      </vt:variant>
      <vt:variant>
        <vt:lpwstr/>
      </vt:variant>
      <vt:variant>
        <vt:lpwstr>_Toc464554170</vt:lpwstr>
      </vt:variant>
      <vt:variant>
        <vt:i4>1441844</vt:i4>
      </vt:variant>
      <vt:variant>
        <vt:i4>2</vt:i4>
      </vt:variant>
      <vt:variant>
        <vt:i4>0</vt:i4>
      </vt:variant>
      <vt:variant>
        <vt:i4>5</vt:i4>
      </vt:variant>
      <vt:variant>
        <vt:lpwstr/>
      </vt:variant>
      <vt:variant>
        <vt:lpwstr>_Toc464554169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 Jandl</dc:creator>
  <cp:lastModifiedBy>Uporabnik</cp:lastModifiedBy>
  <cp:revision>6</cp:revision>
  <cp:lastPrinted>2016-11-17T06:58:00Z</cp:lastPrinted>
  <dcterms:created xsi:type="dcterms:W3CDTF">2017-04-19T09:11:00Z</dcterms:created>
  <dcterms:modified xsi:type="dcterms:W3CDTF">2017-04-20T11:48:00Z</dcterms:modified>
</cp:coreProperties>
</file>